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1C" w:rsidRPr="00C47415" w:rsidRDefault="0001491C" w:rsidP="0001491C">
      <w:pPr>
        <w:rPr>
          <w:sz w:val="20"/>
          <w:szCs w:val="20"/>
        </w:rPr>
      </w:pPr>
    </w:p>
    <w:p w:rsidR="0001491C" w:rsidRPr="00C47415" w:rsidRDefault="0001491C" w:rsidP="0001491C">
      <w:pPr>
        <w:rPr>
          <w:b/>
          <w:sz w:val="20"/>
          <w:szCs w:val="20"/>
        </w:rPr>
      </w:pPr>
      <w:r w:rsidRPr="00C47415">
        <w:rPr>
          <w:b/>
          <w:noProof/>
          <w:sz w:val="20"/>
          <w:szCs w:val="20"/>
        </w:rPr>
        <w:drawing>
          <wp:anchor distT="0" distB="0" distL="114300" distR="114300" simplePos="0" relativeHeight="251659264" behindDoc="1" locked="0" layoutInCell="1" allowOverlap="1">
            <wp:simplePos x="0" y="0"/>
            <wp:positionH relativeFrom="column">
              <wp:posOffset>-152400</wp:posOffset>
            </wp:positionH>
            <wp:positionV relativeFrom="paragraph">
              <wp:posOffset>-228600</wp:posOffset>
            </wp:positionV>
            <wp:extent cx="688975" cy="514350"/>
            <wp:effectExtent l="0" t="0" r="0" b="0"/>
            <wp:wrapTight wrapText="bothSides">
              <wp:wrapPolygon edited="0">
                <wp:start x="0" y="0"/>
                <wp:lineTo x="0" y="20800"/>
                <wp:lineTo x="20903" y="20800"/>
                <wp:lineTo x="20903"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89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415">
        <w:rPr>
          <w:b/>
          <w:sz w:val="20"/>
          <w:szCs w:val="20"/>
        </w:rPr>
        <w:t xml:space="preserve">    ESOGÜ Karşılaştırmalı Edebiyat Bölümü Ders Bilgi Formu</w:t>
      </w:r>
    </w:p>
    <w:p w:rsidR="0001491C" w:rsidRPr="00C47415" w:rsidRDefault="0001491C" w:rsidP="0001491C">
      <w:pPr>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01491C" w:rsidRPr="00C47415" w:rsidTr="002F7F59">
        <w:tc>
          <w:tcPr>
            <w:tcW w:w="1167" w:type="dxa"/>
            <w:vAlign w:val="center"/>
          </w:tcPr>
          <w:p w:rsidR="0001491C" w:rsidRPr="00C47415" w:rsidRDefault="0001491C" w:rsidP="002F7F59">
            <w:pPr>
              <w:rPr>
                <w:b/>
                <w:sz w:val="20"/>
                <w:szCs w:val="20"/>
              </w:rPr>
            </w:pPr>
            <w:r w:rsidRPr="00C47415">
              <w:rPr>
                <w:b/>
                <w:sz w:val="20"/>
                <w:szCs w:val="20"/>
              </w:rPr>
              <w:t>DÖNEM</w:t>
            </w:r>
          </w:p>
        </w:tc>
        <w:tc>
          <w:tcPr>
            <w:tcW w:w="1527" w:type="dxa"/>
            <w:vAlign w:val="center"/>
          </w:tcPr>
          <w:p w:rsidR="0001491C" w:rsidRPr="00C47415" w:rsidRDefault="0001491C" w:rsidP="002F7F59">
            <w:pPr>
              <w:rPr>
                <w:sz w:val="20"/>
                <w:szCs w:val="20"/>
              </w:rPr>
            </w:pPr>
            <w:r w:rsidRPr="00C47415">
              <w:rPr>
                <w:sz w:val="20"/>
                <w:szCs w:val="20"/>
              </w:rPr>
              <w:t xml:space="preserve"> GÜZ</w:t>
            </w:r>
          </w:p>
        </w:tc>
      </w:tr>
    </w:tbl>
    <w:p w:rsidR="0001491C" w:rsidRPr="00C47415" w:rsidRDefault="0001491C" w:rsidP="0001491C">
      <w:pPr>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01491C" w:rsidRPr="00C47415" w:rsidTr="002F7F59">
        <w:tc>
          <w:tcPr>
            <w:tcW w:w="1668" w:type="dxa"/>
            <w:vAlign w:val="center"/>
          </w:tcPr>
          <w:p w:rsidR="0001491C" w:rsidRPr="00C47415" w:rsidRDefault="0001491C" w:rsidP="002F7F59">
            <w:pPr>
              <w:rPr>
                <w:b/>
                <w:sz w:val="20"/>
                <w:szCs w:val="20"/>
              </w:rPr>
            </w:pPr>
            <w:r w:rsidRPr="00C47415">
              <w:rPr>
                <w:b/>
                <w:sz w:val="20"/>
                <w:szCs w:val="20"/>
              </w:rPr>
              <w:t>DERSİN KODU</w:t>
            </w:r>
          </w:p>
        </w:tc>
        <w:tc>
          <w:tcPr>
            <w:tcW w:w="2760" w:type="dxa"/>
            <w:vAlign w:val="center"/>
          </w:tcPr>
          <w:p w:rsidR="0001491C" w:rsidRPr="00C47415" w:rsidRDefault="0001491C" w:rsidP="002F7F59">
            <w:pPr>
              <w:rPr>
                <w:sz w:val="20"/>
                <w:szCs w:val="20"/>
              </w:rPr>
            </w:pPr>
            <w:proofErr w:type="gramStart"/>
            <w:r w:rsidRPr="00C47415">
              <w:rPr>
                <w:sz w:val="20"/>
                <w:szCs w:val="20"/>
              </w:rPr>
              <w:t>121917042</w:t>
            </w:r>
            <w:proofErr w:type="gramEnd"/>
          </w:p>
        </w:tc>
        <w:tc>
          <w:tcPr>
            <w:tcW w:w="1560" w:type="dxa"/>
            <w:vAlign w:val="center"/>
          </w:tcPr>
          <w:p w:rsidR="0001491C" w:rsidRPr="00C47415" w:rsidRDefault="0001491C" w:rsidP="002F7F59">
            <w:pPr>
              <w:rPr>
                <w:b/>
                <w:sz w:val="20"/>
                <w:szCs w:val="20"/>
              </w:rPr>
            </w:pPr>
            <w:r w:rsidRPr="00C47415">
              <w:rPr>
                <w:b/>
                <w:sz w:val="20"/>
                <w:szCs w:val="20"/>
              </w:rPr>
              <w:t>DERSİN ADI</w:t>
            </w:r>
          </w:p>
        </w:tc>
        <w:tc>
          <w:tcPr>
            <w:tcW w:w="4185" w:type="dxa"/>
          </w:tcPr>
          <w:p w:rsidR="0001491C" w:rsidRPr="00C47415" w:rsidRDefault="0001491C" w:rsidP="002F7F59">
            <w:pPr>
              <w:rPr>
                <w:sz w:val="20"/>
                <w:szCs w:val="20"/>
              </w:rPr>
            </w:pPr>
            <w:bookmarkStart w:id="0" w:name="EdebiyatveCinsiyet1"/>
            <w:r w:rsidRPr="00C47415">
              <w:rPr>
                <w:b/>
                <w:sz w:val="20"/>
                <w:szCs w:val="20"/>
              </w:rPr>
              <w:t xml:space="preserve">Edebiyat ve Cinsiyet </w:t>
            </w:r>
            <w:bookmarkEnd w:id="0"/>
            <w:r w:rsidRPr="00C47415">
              <w:rPr>
                <w:b/>
                <w:sz w:val="20"/>
                <w:szCs w:val="20"/>
              </w:rPr>
              <w:t>I</w:t>
            </w:r>
            <w:r w:rsidRPr="00C47415">
              <w:rPr>
                <w:i/>
                <w:sz w:val="20"/>
                <w:szCs w:val="20"/>
              </w:rPr>
              <w:t xml:space="preserve">   </w:t>
            </w:r>
            <w:r w:rsidRPr="00C47415">
              <w:rPr>
                <w:b/>
                <w:sz w:val="20"/>
                <w:szCs w:val="20"/>
              </w:rPr>
              <w:t xml:space="preserve">  </w:t>
            </w:r>
          </w:p>
        </w:tc>
      </w:tr>
    </w:tbl>
    <w:p w:rsidR="0001491C" w:rsidRPr="00C47415" w:rsidRDefault="0001491C" w:rsidP="0001491C">
      <w:pPr>
        <w:rPr>
          <w:sz w:val="20"/>
          <w:szCs w:val="20"/>
        </w:rPr>
      </w:pPr>
      <w:r w:rsidRPr="00C47415">
        <w:rPr>
          <w:b/>
          <w:sz w:val="20"/>
          <w:szCs w:val="20"/>
        </w:rPr>
        <w:t xml:space="preserve">                                                   </w:t>
      </w:r>
      <w:r w:rsidRPr="00C47415">
        <w:rPr>
          <w:b/>
          <w:sz w:val="20"/>
          <w:szCs w:val="20"/>
        </w:rPr>
        <w:tab/>
      </w:r>
      <w:r w:rsidRPr="00C47415">
        <w:rPr>
          <w:b/>
          <w:sz w:val="20"/>
          <w:szCs w:val="20"/>
        </w:rPr>
        <w:tab/>
      </w:r>
      <w:r w:rsidRPr="00C47415">
        <w:rPr>
          <w:b/>
          <w:sz w:val="20"/>
          <w:szCs w:val="20"/>
        </w:rPr>
        <w:tab/>
      </w:r>
      <w:r w:rsidRPr="00C47415">
        <w:rPr>
          <w:b/>
          <w:sz w:val="20"/>
          <w:szCs w:val="20"/>
        </w:rPr>
        <w:tab/>
      </w:r>
      <w:r w:rsidRPr="00C47415">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01491C" w:rsidRPr="00C47415" w:rsidTr="002F7F5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01491C" w:rsidRPr="00C47415" w:rsidRDefault="0001491C" w:rsidP="002F7F59">
            <w:pPr>
              <w:rPr>
                <w:b/>
                <w:sz w:val="20"/>
                <w:szCs w:val="20"/>
              </w:rPr>
            </w:pPr>
            <w:r w:rsidRPr="00C47415">
              <w:rPr>
                <w:b/>
                <w:sz w:val="20"/>
                <w:szCs w:val="20"/>
              </w:rPr>
              <w:t>YARIYIL</w:t>
            </w:r>
          </w:p>
          <w:p w:rsidR="0001491C" w:rsidRPr="00C47415" w:rsidRDefault="0001491C" w:rsidP="002F7F59">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01491C" w:rsidRPr="00C47415" w:rsidRDefault="0001491C" w:rsidP="002F7F59">
            <w:pPr>
              <w:rPr>
                <w:b/>
                <w:sz w:val="20"/>
                <w:szCs w:val="20"/>
              </w:rPr>
            </w:pPr>
            <w:r w:rsidRPr="00C47415">
              <w:rPr>
                <w:b/>
                <w:sz w:val="20"/>
                <w:szCs w:val="20"/>
              </w:rPr>
              <w:t>HAFTALIK DERS SAATİ</w:t>
            </w:r>
          </w:p>
        </w:tc>
        <w:tc>
          <w:tcPr>
            <w:tcW w:w="2816" w:type="pct"/>
            <w:gridSpan w:val="5"/>
            <w:tcBorders>
              <w:left w:val="single" w:sz="12" w:space="0" w:color="auto"/>
              <w:bottom w:val="single" w:sz="4" w:space="0" w:color="auto"/>
            </w:tcBorders>
            <w:vAlign w:val="center"/>
          </w:tcPr>
          <w:p w:rsidR="0001491C" w:rsidRPr="00C47415" w:rsidRDefault="0001491C" w:rsidP="002F7F59">
            <w:pPr>
              <w:rPr>
                <w:b/>
                <w:sz w:val="20"/>
                <w:szCs w:val="20"/>
              </w:rPr>
            </w:pPr>
            <w:r w:rsidRPr="00C47415">
              <w:rPr>
                <w:b/>
                <w:sz w:val="20"/>
                <w:szCs w:val="20"/>
              </w:rPr>
              <w:t>DERSİN</w:t>
            </w:r>
          </w:p>
        </w:tc>
      </w:tr>
      <w:tr w:rsidR="0001491C" w:rsidRPr="00C47415" w:rsidTr="002F7F59">
        <w:trPr>
          <w:trHeight w:val="382"/>
        </w:trPr>
        <w:tc>
          <w:tcPr>
            <w:tcW w:w="531" w:type="pct"/>
            <w:vMerge/>
            <w:tcBorders>
              <w:top w:val="single" w:sz="4" w:space="0" w:color="auto"/>
              <w:left w:val="single" w:sz="12" w:space="0" w:color="auto"/>
              <w:bottom w:val="single" w:sz="4" w:space="0" w:color="auto"/>
              <w:right w:val="single" w:sz="12" w:space="0" w:color="auto"/>
            </w:tcBorders>
          </w:tcPr>
          <w:p w:rsidR="0001491C" w:rsidRPr="00C47415" w:rsidRDefault="0001491C" w:rsidP="002F7F59">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01491C" w:rsidRPr="00C47415" w:rsidRDefault="0001491C" w:rsidP="002F7F59">
            <w:pPr>
              <w:rPr>
                <w:b/>
                <w:sz w:val="20"/>
                <w:szCs w:val="20"/>
              </w:rPr>
            </w:pPr>
            <w:r w:rsidRPr="00C47415">
              <w:rPr>
                <w:b/>
                <w:sz w:val="20"/>
                <w:szCs w:val="20"/>
              </w:rPr>
              <w:t>Teorik</w:t>
            </w:r>
          </w:p>
        </w:tc>
        <w:tc>
          <w:tcPr>
            <w:tcW w:w="538" w:type="pct"/>
            <w:tcBorders>
              <w:top w:val="single" w:sz="4" w:space="0" w:color="auto"/>
              <w:left w:val="single" w:sz="4" w:space="0" w:color="auto"/>
              <w:bottom w:val="single" w:sz="4" w:space="0" w:color="auto"/>
            </w:tcBorders>
            <w:vAlign w:val="center"/>
          </w:tcPr>
          <w:p w:rsidR="0001491C" w:rsidRPr="00C47415" w:rsidRDefault="0001491C" w:rsidP="002F7F59">
            <w:pPr>
              <w:rPr>
                <w:b/>
                <w:sz w:val="20"/>
                <w:szCs w:val="20"/>
              </w:rPr>
            </w:pPr>
            <w:r w:rsidRPr="00C47415">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01491C" w:rsidRPr="00C47415" w:rsidRDefault="0001491C" w:rsidP="002F7F59">
            <w:pPr>
              <w:rPr>
                <w:b/>
                <w:sz w:val="20"/>
                <w:szCs w:val="20"/>
              </w:rPr>
            </w:pPr>
            <w:proofErr w:type="spellStart"/>
            <w:r w:rsidRPr="00C47415">
              <w:rPr>
                <w:b/>
                <w:sz w:val="20"/>
                <w:szCs w:val="20"/>
              </w:rPr>
              <w:t>Laboratuar</w:t>
            </w:r>
            <w:proofErr w:type="spellEnd"/>
          </w:p>
        </w:tc>
        <w:tc>
          <w:tcPr>
            <w:tcW w:w="418" w:type="pct"/>
            <w:tcBorders>
              <w:top w:val="single" w:sz="4" w:space="0" w:color="auto"/>
              <w:bottom w:val="single" w:sz="4" w:space="0" w:color="auto"/>
              <w:right w:val="single" w:sz="4" w:space="0" w:color="auto"/>
            </w:tcBorders>
            <w:vAlign w:val="center"/>
          </w:tcPr>
          <w:p w:rsidR="0001491C" w:rsidRPr="00C47415" w:rsidRDefault="0001491C" w:rsidP="002F7F59">
            <w:pPr>
              <w:rPr>
                <w:b/>
                <w:sz w:val="20"/>
                <w:szCs w:val="20"/>
              </w:rPr>
            </w:pPr>
            <w:r w:rsidRPr="00C47415">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01491C" w:rsidRPr="00C47415" w:rsidRDefault="0001491C" w:rsidP="002F7F59">
            <w:pPr>
              <w:rPr>
                <w:b/>
                <w:sz w:val="20"/>
                <w:szCs w:val="20"/>
              </w:rPr>
            </w:pPr>
            <w:r w:rsidRPr="00C47415">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01491C" w:rsidRPr="00C47415" w:rsidRDefault="0001491C" w:rsidP="002F7F59">
            <w:pPr>
              <w:rPr>
                <w:b/>
                <w:sz w:val="20"/>
                <w:szCs w:val="20"/>
              </w:rPr>
            </w:pPr>
            <w:r w:rsidRPr="00C47415">
              <w:rPr>
                <w:b/>
                <w:sz w:val="20"/>
                <w:szCs w:val="20"/>
              </w:rPr>
              <w:t>TÜRÜ</w:t>
            </w:r>
          </w:p>
        </w:tc>
        <w:tc>
          <w:tcPr>
            <w:tcW w:w="767" w:type="pct"/>
            <w:tcBorders>
              <w:top w:val="single" w:sz="4" w:space="0" w:color="auto"/>
              <w:left w:val="single" w:sz="4" w:space="0" w:color="auto"/>
              <w:bottom w:val="single" w:sz="4" w:space="0" w:color="auto"/>
            </w:tcBorders>
            <w:vAlign w:val="center"/>
          </w:tcPr>
          <w:p w:rsidR="0001491C" w:rsidRPr="00C47415" w:rsidRDefault="0001491C" w:rsidP="002F7F59">
            <w:pPr>
              <w:rPr>
                <w:b/>
                <w:sz w:val="20"/>
                <w:szCs w:val="20"/>
              </w:rPr>
            </w:pPr>
            <w:r w:rsidRPr="00C47415">
              <w:rPr>
                <w:b/>
                <w:sz w:val="20"/>
                <w:szCs w:val="20"/>
              </w:rPr>
              <w:t>DİLİ</w:t>
            </w:r>
          </w:p>
        </w:tc>
      </w:tr>
      <w:tr w:rsidR="0001491C" w:rsidRPr="00C47415" w:rsidTr="002F7F5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01491C" w:rsidRPr="00C47415" w:rsidRDefault="0001491C" w:rsidP="002F7F59">
            <w:pPr>
              <w:rPr>
                <w:sz w:val="20"/>
                <w:szCs w:val="20"/>
              </w:rPr>
            </w:pPr>
            <w:r w:rsidRPr="00C47415">
              <w:rPr>
                <w:sz w:val="20"/>
                <w:szCs w:val="20"/>
              </w:rPr>
              <w:t>7</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01491C" w:rsidRPr="00C47415" w:rsidRDefault="0001491C" w:rsidP="002F7F59">
            <w:pPr>
              <w:rPr>
                <w:sz w:val="20"/>
                <w:szCs w:val="20"/>
              </w:rPr>
            </w:pPr>
            <w:r w:rsidRPr="00C47415">
              <w:rPr>
                <w:sz w:val="20"/>
                <w:szCs w:val="20"/>
              </w:rPr>
              <w:t>2</w:t>
            </w:r>
          </w:p>
        </w:tc>
        <w:tc>
          <w:tcPr>
            <w:tcW w:w="538" w:type="pct"/>
            <w:tcBorders>
              <w:top w:val="single" w:sz="4" w:space="0" w:color="auto"/>
              <w:left w:val="single" w:sz="4" w:space="0" w:color="auto"/>
              <w:bottom w:val="single" w:sz="12" w:space="0" w:color="auto"/>
            </w:tcBorders>
            <w:vAlign w:val="center"/>
          </w:tcPr>
          <w:p w:rsidR="0001491C" w:rsidRPr="00C47415" w:rsidRDefault="0001491C" w:rsidP="002F7F59">
            <w:pPr>
              <w:rPr>
                <w:sz w:val="20"/>
                <w:szCs w:val="20"/>
              </w:rPr>
            </w:pPr>
            <w:r w:rsidRPr="00C47415">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01491C" w:rsidRPr="00C47415" w:rsidRDefault="0001491C" w:rsidP="002F7F59">
            <w:pPr>
              <w:rPr>
                <w:sz w:val="20"/>
                <w:szCs w:val="20"/>
              </w:rPr>
            </w:pPr>
            <w:r w:rsidRPr="00C47415">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rsidR="0001491C" w:rsidRPr="00C47415" w:rsidRDefault="0001491C" w:rsidP="002F7F59">
            <w:pPr>
              <w:rPr>
                <w:sz w:val="20"/>
                <w:szCs w:val="20"/>
              </w:rPr>
            </w:pPr>
            <w:r w:rsidRPr="00C47415">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01491C" w:rsidRPr="00C47415" w:rsidRDefault="0001491C" w:rsidP="002F7F59">
            <w:pPr>
              <w:rPr>
                <w:sz w:val="20"/>
                <w:szCs w:val="20"/>
              </w:rPr>
            </w:pPr>
            <w:r w:rsidRPr="00C47415">
              <w:rPr>
                <w:sz w:val="20"/>
                <w:szCs w:val="20"/>
              </w:rPr>
              <w:t xml:space="preserve"> 5</w:t>
            </w:r>
          </w:p>
        </w:tc>
        <w:tc>
          <w:tcPr>
            <w:tcW w:w="1305" w:type="pct"/>
            <w:gridSpan w:val="2"/>
            <w:tcBorders>
              <w:top w:val="single" w:sz="4" w:space="0" w:color="auto"/>
              <w:left w:val="single" w:sz="4" w:space="0" w:color="auto"/>
              <w:bottom w:val="single" w:sz="12" w:space="0" w:color="auto"/>
            </w:tcBorders>
            <w:vAlign w:val="center"/>
          </w:tcPr>
          <w:p w:rsidR="0001491C" w:rsidRPr="00C47415" w:rsidRDefault="0001491C" w:rsidP="002F7F59">
            <w:pPr>
              <w:rPr>
                <w:sz w:val="20"/>
                <w:szCs w:val="20"/>
                <w:vertAlign w:val="superscript"/>
              </w:rPr>
            </w:pPr>
            <w:r w:rsidRPr="00C47415">
              <w:rPr>
                <w:sz w:val="20"/>
                <w:szCs w:val="20"/>
                <w:vertAlign w:val="superscript"/>
              </w:rPr>
              <w:t>ZORUNLU ( X)  SEÇMELİ (  )</w:t>
            </w:r>
          </w:p>
        </w:tc>
        <w:tc>
          <w:tcPr>
            <w:tcW w:w="767" w:type="pct"/>
            <w:tcBorders>
              <w:top w:val="single" w:sz="4" w:space="0" w:color="auto"/>
              <w:left w:val="single" w:sz="4" w:space="0" w:color="auto"/>
              <w:bottom w:val="single" w:sz="12" w:space="0" w:color="auto"/>
            </w:tcBorders>
          </w:tcPr>
          <w:p w:rsidR="0001491C" w:rsidRPr="00C47415" w:rsidRDefault="0001491C" w:rsidP="002F7F59">
            <w:pPr>
              <w:rPr>
                <w:sz w:val="20"/>
                <w:szCs w:val="20"/>
              </w:rPr>
            </w:pPr>
            <w:r w:rsidRPr="00C47415">
              <w:rPr>
                <w:sz w:val="20"/>
                <w:szCs w:val="20"/>
              </w:rPr>
              <w:t>Türkçe</w:t>
            </w:r>
          </w:p>
        </w:tc>
      </w:tr>
      <w:tr w:rsidR="0001491C" w:rsidRPr="00C47415" w:rsidTr="002F7F5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01491C" w:rsidRPr="00C47415" w:rsidRDefault="0001491C" w:rsidP="002F7F59">
            <w:pPr>
              <w:rPr>
                <w:b/>
                <w:sz w:val="20"/>
                <w:szCs w:val="20"/>
              </w:rPr>
            </w:pPr>
            <w:r w:rsidRPr="00C47415">
              <w:rPr>
                <w:b/>
                <w:sz w:val="20"/>
                <w:szCs w:val="20"/>
              </w:rPr>
              <w:t>DERSİN KATEGORİSİ</w:t>
            </w:r>
          </w:p>
        </w:tc>
      </w:tr>
      <w:tr w:rsidR="0001491C" w:rsidRPr="00C47415" w:rsidTr="002F7F59">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01491C" w:rsidRPr="00C47415" w:rsidRDefault="0001491C" w:rsidP="002F7F59">
            <w:pPr>
              <w:rPr>
                <w:b/>
                <w:sz w:val="20"/>
                <w:szCs w:val="20"/>
              </w:rPr>
            </w:pPr>
            <w:r w:rsidRPr="00C47415">
              <w:rPr>
                <w:b/>
                <w:sz w:val="20"/>
                <w:szCs w:val="20"/>
              </w:rPr>
              <w:t>Genel Edebiyat</w:t>
            </w:r>
          </w:p>
        </w:tc>
        <w:tc>
          <w:tcPr>
            <w:tcW w:w="1049" w:type="pct"/>
            <w:gridSpan w:val="4"/>
            <w:tcBorders>
              <w:top w:val="single" w:sz="12" w:space="0" w:color="auto"/>
              <w:bottom w:val="single" w:sz="6" w:space="0" w:color="auto"/>
            </w:tcBorders>
            <w:vAlign w:val="center"/>
          </w:tcPr>
          <w:p w:rsidR="0001491C" w:rsidRPr="00C47415" w:rsidRDefault="0001491C" w:rsidP="002F7F59">
            <w:pPr>
              <w:rPr>
                <w:b/>
                <w:sz w:val="20"/>
                <w:szCs w:val="20"/>
              </w:rPr>
            </w:pPr>
            <w:r w:rsidRPr="00C47415">
              <w:rPr>
                <w:b/>
                <w:sz w:val="20"/>
                <w:szCs w:val="20"/>
              </w:rPr>
              <w:t>Yabancı Dil</w:t>
            </w:r>
          </w:p>
        </w:tc>
        <w:tc>
          <w:tcPr>
            <w:tcW w:w="2371" w:type="pct"/>
            <w:gridSpan w:val="5"/>
            <w:tcBorders>
              <w:top w:val="single" w:sz="12" w:space="0" w:color="auto"/>
              <w:bottom w:val="single" w:sz="6" w:space="0" w:color="auto"/>
            </w:tcBorders>
            <w:vAlign w:val="center"/>
          </w:tcPr>
          <w:p w:rsidR="0001491C" w:rsidRPr="00C47415" w:rsidRDefault="0001491C" w:rsidP="002F7F59">
            <w:pPr>
              <w:rPr>
                <w:b/>
                <w:sz w:val="20"/>
                <w:szCs w:val="20"/>
              </w:rPr>
            </w:pPr>
            <w:r w:rsidRPr="00C47415">
              <w:rPr>
                <w:b/>
                <w:sz w:val="20"/>
                <w:szCs w:val="20"/>
              </w:rPr>
              <w:t>Karşılaştırmalı Edebiyat</w:t>
            </w:r>
          </w:p>
        </w:tc>
        <w:tc>
          <w:tcPr>
            <w:tcW w:w="767" w:type="pct"/>
            <w:tcBorders>
              <w:top w:val="single" w:sz="12" w:space="0" w:color="auto"/>
              <w:bottom w:val="single" w:sz="6" w:space="0" w:color="auto"/>
            </w:tcBorders>
            <w:vAlign w:val="center"/>
          </w:tcPr>
          <w:p w:rsidR="0001491C" w:rsidRPr="00C47415" w:rsidRDefault="0001491C" w:rsidP="002F7F59">
            <w:pPr>
              <w:rPr>
                <w:b/>
                <w:sz w:val="20"/>
                <w:szCs w:val="20"/>
              </w:rPr>
            </w:pPr>
            <w:r w:rsidRPr="00C47415">
              <w:rPr>
                <w:b/>
                <w:sz w:val="20"/>
                <w:szCs w:val="20"/>
              </w:rPr>
              <w:t>Sosyal Bilim</w:t>
            </w:r>
          </w:p>
        </w:tc>
      </w:tr>
      <w:tr w:rsidR="0001491C" w:rsidRPr="00C47415" w:rsidTr="002F7F59">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01491C" w:rsidRPr="00C47415" w:rsidRDefault="0001491C" w:rsidP="002F7F59">
            <w:pPr>
              <w:rPr>
                <w:sz w:val="20"/>
                <w:szCs w:val="20"/>
              </w:rPr>
            </w:pPr>
          </w:p>
        </w:tc>
        <w:tc>
          <w:tcPr>
            <w:tcW w:w="1049" w:type="pct"/>
            <w:gridSpan w:val="4"/>
            <w:tcBorders>
              <w:top w:val="single" w:sz="6" w:space="0" w:color="auto"/>
              <w:left w:val="single" w:sz="4" w:space="0" w:color="auto"/>
              <w:bottom w:val="single" w:sz="12" w:space="0" w:color="auto"/>
              <w:right w:val="single" w:sz="4" w:space="0" w:color="auto"/>
            </w:tcBorders>
          </w:tcPr>
          <w:p w:rsidR="0001491C" w:rsidRPr="00C47415" w:rsidRDefault="0001491C" w:rsidP="002F7F59">
            <w:pPr>
              <w:rPr>
                <w:sz w:val="20"/>
                <w:szCs w:val="20"/>
              </w:rPr>
            </w:pPr>
          </w:p>
        </w:tc>
        <w:tc>
          <w:tcPr>
            <w:tcW w:w="2371" w:type="pct"/>
            <w:gridSpan w:val="5"/>
            <w:tcBorders>
              <w:top w:val="single" w:sz="6" w:space="0" w:color="auto"/>
              <w:left w:val="single" w:sz="4" w:space="0" w:color="auto"/>
              <w:bottom w:val="single" w:sz="12" w:space="0" w:color="auto"/>
            </w:tcBorders>
          </w:tcPr>
          <w:p w:rsidR="0001491C" w:rsidRPr="00C47415" w:rsidRDefault="0001491C" w:rsidP="002F7F59">
            <w:pPr>
              <w:rPr>
                <w:sz w:val="20"/>
                <w:szCs w:val="20"/>
              </w:rPr>
            </w:pPr>
            <w:r w:rsidRPr="00C47415">
              <w:rPr>
                <w:sz w:val="20"/>
                <w:szCs w:val="20"/>
              </w:rPr>
              <w:t xml:space="preserve">X </w:t>
            </w:r>
          </w:p>
        </w:tc>
        <w:tc>
          <w:tcPr>
            <w:tcW w:w="767" w:type="pct"/>
            <w:tcBorders>
              <w:top w:val="single" w:sz="6" w:space="0" w:color="auto"/>
              <w:left w:val="single" w:sz="4" w:space="0" w:color="auto"/>
              <w:bottom w:val="single" w:sz="12" w:space="0" w:color="auto"/>
            </w:tcBorders>
          </w:tcPr>
          <w:p w:rsidR="0001491C" w:rsidRPr="00C47415" w:rsidRDefault="0001491C" w:rsidP="002F7F59">
            <w:pPr>
              <w:rPr>
                <w:sz w:val="20"/>
                <w:szCs w:val="20"/>
              </w:rPr>
            </w:pPr>
          </w:p>
        </w:tc>
      </w:tr>
      <w:tr w:rsidR="0001491C" w:rsidRPr="00C47415" w:rsidTr="002F7F5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DEĞERLENDİRME ÖLÇÜTLERİ</w:t>
            </w:r>
          </w:p>
        </w:tc>
      </w:tr>
      <w:tr w:rsidR="0001491C" w:rsidRPr="00C47415" w:rsidTr="002F7F5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01491C" w:rsidRPr="00C47415" w:rsidRDefault="0001491C" w:rsidP="002F7F59">
            <w:pPr>
              <w:rPr>
                <w:b/>
                <w:sz w:val="20"/>
                <w:szCs w:val="20"/>
              </w:rPr>
            </w:pPr>
            <w:r w:rsidRPr="00C47415">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01491C" w:rsidRPr="00C47415" w:rsidRDefault="0001491C" w:rsidP="002F7F59">
            <w:pPr>
              <w:rPr>
                <w:b/>
                <w:sz w:val="20"/>
                <w:szCs w:val="20"/>
              </w:rPr>
            </w:pPr>
            <w:r w:rsidRPr="00C47415">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01491C" w:rsidRPr="00C47415" w:rsidRDefault="0001491C" w:rsidP="002F7F59">
            <w:pPr>
              <w:rPr>
                <w:b/>
                <w:sz w:val="20"/>
                <w:szCs w:val="20"/>
              </w:rPr>
            </w:pPr>
            <w:r w:rsidRPr="00C47415">
              <w:rPr>
                <w:b/>
                <w:sz w:val="20"/>
                <w:szCs w:val="20"/>
              </w:rPr>
              <w:t>%</w:t>
            </w:r>
          </w:p>
        </w:tc>
      </w:tr>
      <w:tr w:rsidR="0001491C" w:rsidRPr="00C4741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01491C" w:rsidRPr="00C47415" w:rsidRDefault="0001491C" w:rsidP="002F7F59">
            <w:pPr>
              <w:rPr>
                <w:sz w:val="20"/>
                <w:szCs w:val="20"/>
              </w:rPr>
            </w:pPr>
            <w:r w:rsidRPr="00C47415">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rsidR="0001491C" w:rsidRPr="00C47415" w:rsidRDefault="0001491C" w:rsidP="002F7F59">
            <w:pPr>
              <w:rPr>
                <w:sz w:val="20"/>
                <w:szCs w:val="20"/>
              </w:rPr>
            </w:pPr>
            <w:r w:rsidRPr="00C47415">
              <w:rPr>
                <w:sz w:val="20"/>
                <w:szCs w:val="20"/>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01491C" w:rsidRPr="00C47415" w:rsidRDefault="0001491C" w:rsidP="002F7F59">
            <w:pPr>
              <w:rPr>
                <w:sz w:val="20"/>
                <w:szCs w:val="20"/>
                <w:highlight w:val="yellow"/>
              </w:rPr>
            </w:pPr>
            <w:r w:rsidRPr="00C47415">
              <w:rPr>
                <w:sz w:val="20"/>
                <w:szCs w:val="20"/>
              </w:rPr>
              <w:t>25</w:t>
            </w:r>
          </w:p>
        </w:tc>
      </w:tr>
      <w:tr w:rsidR="0001491C" w:rsidRPr="00C4741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1491C" w:rsidRPr="00C47415" w:rsidRDefault="0001491C" w:rsidP="002F7F59">
            <w:pPr>
              <w:rPr>
                <w:sz w:val="20"/>
                <w:szCs w:val="20"/>
              </w:rPr>
            </w:pPr>
            <w:r w:rsidRPr="00C47415">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rsidR="0001491C" w:rsidRPr="00C47415" w:rsidRDefault="0001491C" w:rsidP="002F7F59">
            <w:pPr>
              <w:rPr>
                <w:sz w:val="20"/>
                <w:szCs w:val="20"/>
              </w:rPr>
            </w:pPr>
            <w:r w:rsidRPr="00C47415">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01491C" w:rsidRPr="00C47415" w:rsidRDefault="0001491C" w:rsidP="002F7F59">
            <w:pPr>
              <w:rPr>
                <w:sz w:val="20"/>
                <w:szCs w:val="20"/>
                <w:highlight w:val="yellow"/>
              </w:rPr>
            </w:pPr>
            <w:r w:rsidRPr="00C47415">
              <w:rPr>
                <w:sz w:val="20"/>
                <w:szCs w:val="20"/>
              </w:rPr>
              <w:t xml:space="preserve"> 25</w:t>
            </w:r>
          </w:p>
        </w:tc>
      </w:tr>
      <w:tr w:rsidR="0001491C" w:rsidRPr="00C4741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1491C" w:rsidRPr="00C47415" w:rsidRDefault="0001491C" w:rsidP="002F7F59">
            <w:pPr>
              <w:rPr>
                <w:sz w:val="20"/>
                <w:szCs w:val="20"/>
              </w:rPr>
            </w:pPr>
            <w:r w:rsidRPr="00C47415">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01491C" w:rsidRPr="00C47415" w:rsidRDefault="0001491C" w:rsidP="002F7F59">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01491C" w:rsidRPr="00C47415" w:rsidRDefault="0001491C" w:rsidP="002F7F59">
            <w:pPr>
              <w:rPr>
                <w:sz w:val="20"/>
                <w:szCs w:val="20"/>
              </w:rPr>
            </w:pPr>
            <w:r w:rsidRPr="00C47415">
              <w:rPr>
                <w:sz w:val="20"/>
                <w:szCs w:val="20"/>
              </w:rPr>
              <w:t xml:space="preserve"> </w:t>
            </w:r>
          </w:p>
        </w:tc>
      </w:tr>
      <w:tr w:rsidR="0001491C" w:rsidRPr="00C4741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01491C" w:rsidRPr="00C47415" w:rsidRDefault="0001491C" w:rsidP="002F7F59">
            <w:pPr>
              <w:rPr>
                <w:sz w:val="20"/>
                <w:szCs w:val="20"/>
              </w:rPr>
            </w:pPr>
            <w:r w:rsidRPr="00C47415">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01491C" w:rsidRPr="00C47415" w:rsidRDefault="0001491C" w:rsidP="002F7F59">
            <w:pPr>
              <w:rPr>
                <w:sz w:val="20"/>
                <w:szCs w:val="20"/>
              </w:rPr>
            </w:pPr>
            <w:r w:rsidRPr="00C47415">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01491C" w:rsidRPr="00C47415" w:rsidRDefault="0001491C" w:rsidP="002F7F59">
            <w:pPr>
              <w:rPr>
                <w:sz w:val="20"/>
                <w:szCs w:val="20"/>
              </w:rPr>
            </w:pPr>
            <w:r w:rsidRPr="00C47415">
              <w:rPr>
                <w:sz w:val="20"/>
                <w:szCs w:val="20"/>
              </w:rPr>
              <w:t xml:space="preserve">  </w:t>
            </w:r>
          </w:p>
        </w:tc>
      </w:tr>
      <w:tr w:rsidR="0001491C" w:rsidRPr="00C4741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01491C" w:rsidRPr="00C47415" w:rsidRDefault="0001491C" w:rsidP="002F7F59">
            <w:pPr>
              <w:rPr>
                <w:sz w:val="20"/>
                <w:szCs w:val="20"/>
              </w:rPr>
            </w:pPr>
            <w:r w:rsidRPr="00C47415">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01491C" w:rsidRPr="00C47415" w:rsidRDefault="0001491C" w:rsidP="002F7F59">
            <w:pPr>
              <w:rPr>
                <w:sz w:val="20"/>
                <w:szCs w:val="20"/>
              </w:rPr>
            </w:pPr>
            <w:r w:rsidRPr="00C47415">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01491C" w:rsidRPr="00C47415" w:rsidRDefault="0001491C" w:rsidP="002F7F59">
            <w:pPr>
              <w:rPr>
                <w:sz w:val="20"/>
                <w:szCs w:val="20"/>
              </w:rPr>
            </w:pPr>
            <w:r w:rsidRPr="00C47415">
              <w:rPr>
                <w:sz w:val="20"/>
                <w:szCs w:val="20"/>
              </w:rPr>
              <w:t xml:space="preserve"> </w:t>
            </w:r>
          </w:p>
        </w:tc>
      </w:tr>
      <w:tr w:rsidR="0001491C" w:rsidRPr="00C4741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01491C" w:rsidRPr="00C47415" w:rsidRDefault="0001491C" w:rsidP="002F7F59">
            <w:pPr>
              <w:rPr>
                <w:sz w:val="20"/>
                <w:szCs w:val="20"/>
              </w:rPr>
            </w:pPr>
            <w:r w:rsidRPr="00C47415">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01491C" w:rsidRPr="00C47415" w:rsidRDefault="0001491C" w:rsidP="002F7F59">
            <w:pP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01491C" w:rsidRPr="00C47415" w:rsidRDefault="0001491C" w:rsidP="002F7F59">
            <w:pPr>
              <w:rPr>
                <w:sz w:val="20"/>
                <w:szCs w:val="20"/>
              </w:rPr>
            </w:pPr>
          </w:p>
        </w:tc>
      </w:tr>
      <w:tr w:rsidR="0001491C" w:rsidRPr="00C47415" w:rsidTr="002F7F5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01491C" w:rsidRPr="00C47415" w:rsidRDefault="0001491C" w:rsidP="002F7F59">
            <w:pPr>
              <w:rPr>
                <w:sz w:val="20"/>
                <w:szCs w:val="20"/>
              </w:rPr>
            </w:pPr>
            <w:r w:rsidRPr="00C47415">
              <w:rPr>
                <w:sz w:val="20"/>
                <w:szCs w:val="20"/>
              </w:rPr>
              <w:t>Diğer (</w:t>
            </w:r>
            <w:proofErr w:type="gramStart"/>
            <w:r w:rsidRPr="00C47415">
              <w:rPr>
                <w:sz w:val="20"/>
                <w:szCs w:val="20"/>
              </w:rPr>
              <w:t>………</w:t>
            </w:r>
            <w:proofErr w:type="gramEnd"/>
            <w:r w:rsidRPr="00C47415">
              <w:rPr>
                <w:sz w:val="20"/>
                <w:szCs w:val="20"/>
              </w:rPr>
              <w:t>)</w:t>
            </w:r>
          </w:p>
        </w:tc>
        <w:tc>
          <w:tcPr>
            <w:tcW w:w="1256" w:type="pct"/>
            <w:tcBorders>
              <w:top w:val="single" w:sz="8" w:space="0" w:color="auto"/>
              <w:left w:val="single" w:sz="4" w:space="0" w:color="auto"/>
              <w:bottom w:val="single" w:sz="12" w:space="0" w:color="auto"/>
              <w:right w:val="single" w:sz="8" w:space="0" w:color="auto"/>
            </w:tcBorders>
          </w:tcPr>
          <w:p w:rsidR="0001491C" w:rsidRPr="00C47415" w:rsidRDefault="0001491C" w:rsidP="002F7F59">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01491C" w:rsidRPr="00C47415" w:rsidRDefault="0001491C" w:rsidP="002F7F59">
            <w:pPr>
              <w:rPr>
                <w:sz w:val="20"/>
                <w:szCs w:val="20"/>
              </w:rPr>
            </w:pPr>
          </w:p>
        </w:tc>
      </w:tr>
      <w:tr w:rsidR="0001491C" w:rsidRPr="00C47415" w:rsidTr="002F7F5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01491C" w:rsidRPr="00C47415" w:rsidRDefault="0001491C" w:rsidP="002F7F59">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01491C" w:rsidRPr="00C47415" w:rsidRDefault="0001491C" w:rsidP="002F7F59">
            <w:pPr>
              <w:rPr>
                <w:sz w:val="20"/>
                <w:szCs w:val="20"/>
              </w:rPr>
            </w:pPr>
            <w:r w:rsidRPr="00C47415">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01491C" w:rsidRPr="00C47415" w:rsidRDefault="0001491C" w:rsidP="002F7F59">
            <w:pPr>
              <w:rPr>
                <w:sz w:val="20"/>
                <w:szCs w:val="20"/>
              </w:rPr>
            </w:pPr>
            <w:r w:rsidRPr="00C47415">
              <w:rPr>
                <w:sz w:val="20"/>
                <w:szCs w:val="20"/>
              </w:rPr>
              <w:t>50</w:t>
            </w:r>
          </w:p>
        </w:tc>
      </w:tr>
      <w:tr w:rsidR="0001491C" w:rsidRPr="00C47415" w:rsidTr="002F7F5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w:t>
            </w:r>
            <w:proofErr w:type="gramStart"/>
            <w:r w:rsidRPr="00C47415">
              <w:rPr>
                <w:sz w:val="20"/>
                <w:szCs w:val="20"/>
              </w:rPr>
              <w:t>121915005</w:t>
            </w:r>
            <w:proofErr w:type="gramEnd"/>
            <w:r w:rsidRPr="00C47415">
              <w:rPr>
                <w:sz w:val="20"/>
                <w:szCs w:val="20"/>
              </w:rPr>
              <w:t xml:space="preserve"> Karşılaştırmalı Edebiyat Semineri I</w:t>
            </w:r>
          </w:p>
          <w:p w:rsidR="0001491C" w:rsidRPr="00C47415" w:rsidRDefault="0001491C" w:rsidP="002F7F59">
            <w:pPr>
              <w:rPr>
                <w:sz w:val="20"/>
                <w:szCs w:val="20"/>
              </w:rPr>
            </w:pPr>
            <w:proofErr w:type="gramStart"/>
            <w:r w:rsidRPr="00C47415">
              <w:rPr>
                <w:sz w:val="20"/>
                <w:szCs w:val="20"/>
              </w:rPr>
              <w:t>121916005</w:t>
            </w:r>
            <w:proofErr w:type="gramEnd"/>
            <w:r w:rsidRPr="00C47415">
              <w:rPr>
                <w:sz w:val="20"/>
                <w:szCs w:val="20"/>
              </w:rPr>
              <w:t xml:space="preserve"> Karşılaştırmalı Edebiyat Semineri II</w:t>
            </w:r>
          </w:p>
          <w:p w:rsidR="0001491C" w:rsidRPr="00C47415" w:rsidRDefault="0001491C" w:rsidP="002F7F59">
            <w:pPr>
              <w:rPr>
                <w:sz w:val="20"/>
                <w:szCs w:val="20"/>
              </w:rPr>
            </w:pPr>
            <w:proofErr w:type="gramStart"/>
            <w:r w:rsidRPr="00C47415">
              <w:rPr>
                <w:sz w:val="20"/>
                <w:szCs w:val="20"/>
              </w:rPr>
              <w:t>121914299</w:t>
            </w:r>
            <w:proofErr w:type="gramEnd"/>
            <w:r w:rsidRPr="00C47415">
              <w:rPr>
                <w:sz w:val="20"/>
                <w:szCs w:val="20"/>
              </w:rPr>
              <w:t xml:space="preserve"> Bilimsel Araştırma Yöntemleri</w:t>
            </w:r>
          </w:p>
        </w:tc>
      </w:tr>
      <w:tr w:rsidR="0001491C" w:rsidRPr="00C47415" w:rsidTr="002F7F5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01491C" w:rsidRPr="00C47415" w:rsidRDefault="0001491C" w:rsidP="002F7F59">
            <w:pPr>
              <w:rPr>
                <w:sz w:val="20"/>
                <w:szCs w:val="20"/>
              </w:rPr>
            </w:pPr>
            <w:r w:rsidRPr="00C47415">
              <w:rPr>
                <w:color w:val="000000"/>
                <w:sz w:val="20"/>
                <w:szCs w:val="20"/>
              </w:rPr>
              <w:t xml:space="preserve"> Feminist eleştiri ve kültürler içinde cinsiyetin rolü gibi konular önemli olup, tartışmalı olarak ele alınmaktadır. Bu konulardaki farkındalığı arttırmak için, bu derste feminizm hareketi ve kadın çalışmalarının geçmişi ve gelişimi konusunda inceleme yapılacaktır. </w:t>
            </w:r>
          </w:p>
        </w:tc>
      </w:tr>
      <w:tr w:rsidR="0001491C" w:rsidRPr="00C47415" w:rsidTr="002F7F5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01491C" w:rsidRPr="00C47415" w:rsidRDefault="0001491C" w:rsidP="002F7F59">
            <w:pPr>
              <w:rPr>
                <w:sz w:val="20"/>
                <w:szCs w:val="20"/>
              </w:rPr>
            </w:pPr>
            <w:r w:rsidRPr="00C47415">
              <w:rPr>
                <w:color w:val="000000"/>
                <w:sz w:val="20"/>
                <w:szCs w:val="20"/>
              </w:rPr>
              <w:t xml:space="preserve">Çeşitli eserlerden seçilen örnekler üzerinde durularak yazarların bakış açıları karşılaştırmalı biçimde incelenecektir.  </w:t>
            </w:r>
          </w:p>
        </w:tc>
      </w:tr>
      <w:tr w:rsidR="0001491C" w:rsidRPr="00C47415" w:rsidTr="002F7F5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Alanla ilgili bilimsel çalışma yapabilme becerisi kazandırma.</w:t>
            </w:r>
          </w:p>
        </w:tc>
      </w:tr>
      <w:tr w:rsidR="0001491C" w:rsidRPr="00C47415" w:rsidTr="002F7F5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01491C" w:rsidRPr="00C47415" w:rsidRDefault="0001491C" w:rsidP="002F7F59">
            <w:pPr>
              <w:rPr>
                <w:sz w:val="20"/>
                <w:szCs w:val="20"/>
              </w:rPr>
            </w:pPr>
            <w:r w:rsidRPr="00C47415">
              <w:rPr>
                <w:sz w:val="20"/>
                <w:szCs w:val="20"/>
              </w:rPr>
              <w:t xml:space="preserve"> Öğrenciler uygulamalı bir karşılaştırmalı </w:t>
            </w:r>
            <w:proofErr w:type="spellStart"/>
            <w:r w:rsidRPr="00C47415">
              <w:rPr>
                <w:sz w:val="20"/>
                <w:szCs w:val="20"/>
              </w:rPr>
              <w:t>edebiyatbilim</w:t>
            </w:r>
            <w:proofErr w:type="spellEnd"/>
            <w:r w:rsidRPr="00C47415">
              <w:rPr>
                <w:sz w:val="20"/>
                <w:szCs w:val="20"/>
              </w:rPr>
              <w:t xml:space="preserve"> çalışması için temel bilgilere sahip olur.</w:t>
            </w:r>
          </w:p>
        </w:tc>
      </w:tr>
      <w:tr w:rsidR="0001491C" w:rsidRPr="00C47415" w:rsidTr="002F7F5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01491C" w:rsidRPr="00C47415" w:rsidRDefault="0001491C" w:rsidP="002F7F59">
            <w:pPr>
              <w:rPr>
                <w:bCs/>
                <w:sz w:val="20"/>
                <w:szCs w:val="20"/>
              </w:rPr>
            </w:pPr>
            <w:r w:rsidRPr="00C47415">
              <w:rPr>
                <w:b/>
                <w:sz w:val="20"/>
                <w:szCs w:val="20"/>
              </w:rPr>
              <w:t xml:space="preserve"> </w:t>
            </w:r>
            <w:r w:rsidRPr="00C47415">
              <w:rPr>
                <w:bCs/>
                <w:sz w:val="20"/>
                <w:szCs w:val="20"/>
              </w:rPr>
              <w:t>Alana yönelik birincil kaynaklar</w:t>
            </w:r>
          </w:p>
          <w:p w:rsidR="0001491C" w:rsidRPr="00C47415" w:rsidRDefault="0001491C" w:rsidP="002F7F59">
            <w:pPr>
              <w:rPr>
                <w:b/>
                <w:sz w:val="20"/>
                <w:szCs w:val="20"/>
              </w:rPr>
            </w:pPr>
          </w:p>
        </w:tc>
      </w:tr>
      <w:tr w:rsidR="0001491C" w:rsidRPr="00C47415" w:rsidTr="002F7F5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01491C" w:rsidRPr="00C47415" w:rsidRDefault="0001491C" w:rsidP="002F7F59">
            <w:pPr>
              <w:rPr>
                <w:bCs/>
                <w:sz w:val="20"/>
                <w:szCs w:val="20"/>
              </w:rPr>
            </w:pPr>
            <w:r w:rsidRPr="00C47415">
              <w:rPr>
                <w:b/>
                <w:bCs/>
                <w:color w:val="000000"/>
                <w:sz w:val="20"/>
                <w:szCs w:val="20"/>
              </w:rPr>
              <w:t xml:space="preserve"> </w:t>
            </w:r>
            <w:r w:rsidRPr="00C47415">
              <w:rPr>
                <w:bCs/>
                <w:color w:val="000000"/>
                <w:sz w:val="20"/>
                <w:szCs w:val="20"/>
              </w:rPr>
              <w:t xml:space="preserve">Alana yönelik </w:t>
            </w:r>
            <w:r w:rsidRPr="00C47415">
              <w:rPr>
                <w:bCs/>
                <w:sz w:val="20"/>
                <w:szCs w:val="20"/>
              </w:rPr>
              <w:t>ikincil kaynaklar, başvuru kaynakları.</w:t>
            </w:r>
          </w:p>
          <w:p w:rsidR="0001491C" w:rsidRPr="00C47415" w:rsidRDefault="0001491C" w:rsidP="002F7F59">
            <w:pPr>
              <w:rPr>
                <w:color w:val="000000"/>
                <w:sz w:val="20"/>
                <w:szCs w:val="20"/>
              </w:rPr>
            </w:pPr>
          </w:p>
        </w:tc>
      </w:tr>
      <w:tr w:rsidR="0001491C" w:rsidRPr="00C47415" w:rsidTr="002F7F5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01491C" w:rsidRPr="00C47415" w:rsidRDefault="0001491C" w:rsidP="002F7F59">
            <w:pPr>
              <w:rPr>
                <w:b/>
                <w:sz w:val="20"/>
                <w:szCs w:val="20"/>
              </w:rPr>
            </w:pPr>
            <w:r w:rsidRPr="00C47415">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01491C" w:rsidRPr="00C47415" w:rsidRDefault="0001491C" w:rsidP="002F7F59">
            <w:pPr>
              <w:rPr>
                <w:sz w:val="20"/>
                <w:szCs w:val="20"/>
              </w:rPr>
            </w:pPr>
            <w:r w:rsidRPr="00C47415">
              <w:rPr>
                <w:sz w:val="20"/>
                <w:szCs w:val="20"/>
              </w:rPr>
              <w:t xml:space="preserve"> </w:t>
            </w:r>
          </w:p>
        </w:tc>
      </w:tr>
    </w:tbl>
    <w:p w:rsidR="0001491C" w:rsidRPr="00C47415" w:rsidRDefault="0001491C" w:rsidP="0001491C">
      <w:pPr>
        <w:rPr>
          <w:sz w:val="20"/>
          <w:szCs w:val="20"/>
        </w:rPr>
        <w:sectPr w:rsidR="0001491C" w:rsidRPr="00C47415">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01491C" w:rsidRPr="00C47415" w:rsidTr="002F7F5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1491C" w:rsidRPr="00C47415" w:rsidRDefault="0001491C" w:rsidP="002F7F59">
            <w:pPr>
              <w:rPr>
                <w:b/>
                <w:sz w:val="20"/>
                <w:szCs w:val="20"/>
              </w:rPr>
            </w:pPr>
            <w:r w:rsidRPr="00C47415">
              <w:rPr>
                <w:b/>
                <w:sz w:val="20"/>
                <w:szCs w:val="20"/>
              </w:rPr>
              <w:lastRenderedPageBreak/>
              <w:t>DERSİN HAFTALIK PLANI</w:t>
            </w:r>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tcPr>
          <w:p w:rsidR="0001491C" w:rsidRPr="00C47415" w:rsidRDefault="0001491C" w:rsidP="002F7F59">
            <w:pPr>
              <w:rPr>
                <w:b/>
                <w:sz w:val="20"/>
                <w:szCs w:val="20"/>
              </w:rPr>
            </w:pPr>
            <w:r w:rsidRPr="00C47415">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rsidR="0001491C" w:rsidRPr="00C47415" w:rsidRDefault="0001491C" w:rsidP="002F7F59">
            <w:pPr>
              <w:rPr>
                <w:b/>
                <w:sz w:val="20"/>
                <w:szCs w:val="20"/>
              </w:rPr>
            </w:pPr>
            <w:r w:rsidRPr="00C47415">
              <w:rPr>
                <w:b/>
                <w:sz w:val="20"/>
                <w:szCs w:val="20"/>
              </w:rPr>
              <w:t>İŞLENEN KONULAR</w:t>
            </w:r>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rsidR="0001491C" w:rsidRPr="00C47415" w:rsidRDefault="0001491C" w:rsidP="002F7F59">
            <w:pPr>
              <w:rPr>
                <w:sz w:val="20"/>
                <w:szCs w:val="20"/>
              </w:rPr>
            </w:pPr>
            <w:r w:rsidRPr="00C47415">
              <w:rPr>
                <w:sz w:val="20"/>
                <w:szCs w:val="20"/>
              </w:rPr>
              <w:t xml:space="preserve"> FEMINIST CRITIQUE AND GYNOCRITICISM</w:t>
            </w:r>
          </w:p>
          <w:p w:rsidR="0001491C" w:rsidRPr="00C47415" w:rsidRDefault="0001491C" w:rsidP="002F7F59">
            <w:pPr>
              <w:rPr>
                <w:sz w:val="20"/>
                <w:szCs w:val="20"/>
              </w:rPr>
            </w:pPr>
            <w:proofErr w:type="spellStart"/>
            <w:r w:rsidRPr="00C47415">
              <w:rPr>
                <w:sz w:val="20"/>
                <w:szCs w:val="20"/>
              </w:rPr>
              <w:t>Elaine</w:t>
            </w:r>
            <w:proofErr w:type="spellEnd"/>
            <w:r w:rsidRPr="00C47415">
              <w:rPr>
                <w:sz w:val="20"/>
                <w:szCs w:val="20"/>
              </w:rPr>
              <w:t xml:space="preserve"> </w:t>
            </w:r>
            <w:proofErr w:type="spellStart"/>
            <w:r w:rsidRPr="00C47415">
              <w:rPr>
                <w:sz w:val="20"/>
                <w:szCs w:val="20"/>
              </w:rPr>
              <w:t>Showalter</w:t>
            </w:r>
            <w:proofErr w:type="spellEnd"/>
            <w:r w:rsidRPr="00C47415">
              <w:rPr>
                <w:sz w:val="20"/>
                <w:szCs w:val="20"/>
              </w:rPr>
              <w:t xml:space="preserve">, </w:t>
            </w:r>
            <w:proofErr w:type="spellStart"/>
            <w:r w:rsidRPr="00C47415">
              <w:rPr>
                <w:sz w:val="20"/>
                <w:szCs w:val="20"/>
              </w:rPr>
              <w:t>Chapter</w:t>
            </w:r>
            <w:proofErr w:type="spellEnd"/>
            <w:r w:rsidRPr="00C47415">
              <w:rPr>
                <w:sz w:val="20"/>
                <w:szCs w:val="20"/>
              </w:rPr>
              <w:t xml:space="preserve"> 1, ‘</w:t>
            </w:r>
            <w:proofErr w:type="spellStart"/>
            <w:r w:rsidRPr="00C47415">
              <w:rPr>
                <w:sz w:val="20"/>
                <w:szCs w:val="20"/>
              </w:rPr>
              <w:t>The</w:t>
            </w:r>
            <w:proofErr w:type="spellEnd"/>
            <w:r w:rsidRPr="00C47415">
              <w:rPr>
                <w:sz w:val="20"/>
                <w:szCs w:val="20"/>
              </w:rPr>
              <w:t xml:space="preserve"> </w:t>
            </w:r>
            <w:proofErr w:type="spellStart"/>
            <w:r w:rsidRPr="00C47415">
              <w:rPr>
                <w:sz w:val="20"/>
                <w:szCs w:val="20"/>
              </w:rPr>
              <w:t>Female</w:t>
            </w:r>
            <w:proofErr w:type="spellEnd"/>
            <w:r w:rsidRPr="00C47415">
              <w:rPr>
                <w:sz w:val="20"/>
                <w:szCs w:val="20"/>
              </w:rPr>
              <w:t xml:space="preserve"> </w:t>
            </w:r>
            <w:proofErr w:type="spellStart"/>
            <w:r w:rsidRPr="00C47415">
              <w:rPr>
                <w:sz w:val="20"/>
                <w:szCs w:val="20"/>
              </w:rPr>
              <w:t>Tradition</w:t>
            </w:r>
            <w:proofErr w:type="spellEnd"/>
            <w:r w:rsidRPr="00C47415">
              <w:rPr>
                <w:sz w:val="20"/>
                <w:szCs w:val="20"/>
              </w:rPr>
              <w:t xml:space="preserve">’ </w:t>
            </w:r>
            <w:proofErr w:type="spellStart"/>
            <w:r w:rsidRPr="00C47415">
              <w:rPr>
                <w:sz w:val="20"/>
                <w:szCs w:val="20"/>
              </w:rPr>
              <w:t>from</w:t>
            </w:r>
            <w:proofErr w:type="spellEnd"/>
            <w:r w:rsidRPr="00C47415">
              <w:rPr>
                <w:sz w:val="20"/>
                <w:szCs w:val="20"/>
              </w:rPr>
              <w:t xml:space="preserve"> A </w:t>
            </w:r>
            <w:proofErr w:type="spellStart"/>
            <w:r w:rsidRPr="00C47415">
              <w:rPr>
                <w:sz w:val="20"/>
                <w:szCs w:val="20"/>
              </w:rPr>
              <w:t>Literature</w:t>
            </w:r>
            <w:proofErr w:type="spellEnd"/>
            <w:r w:rsidRPr="00C47415">
              <w:rPr>
                <w:sz w:val="20"/>
                <w:szCs w:val="20"/>
              </w:rPr>
              <w:t xml:space="preserve"> of </w:t>
            </w:r>
            <w:proofErr w:type="spellStart"/>
            <w:r w:rsidRPr="00C47415">
              <w:rPr>
                <w:sz w:val="20"/>
                <w:szCs w:val="20"/>
              </w:rPr>
              <w:t>Their</w:t>
            </w:r>
            <w:proofErr w:type="spellEnd"/>
            <w:r w:rsidRPr="00C47415">
              <w:rPr>
                <w:sz w:val="20"/>
                <w:szCs w:val="20"/>
              </w:rPr>
              <w:t xml:space="preserve"> </w:t>
            </w:r>
            <w:proofErr w:type="spellStart"/>
            <w:r w:rsidRPr="00C47415">
              <w:rPr>
                <w:sz w:val="20"/>
                <w:szCs w:val="20"/>
              </w:rPr>
              <w:t>Own</w:t>
            </w:r>
            <w:proofErr w:type="spellEnd"/>
            <w:r w:rsidRPr="00C47415">
              <w:rPr>
                <w:sz w:val="20"/>
                <w:szCs w:val="20"/>
              </w:rPr>
              <w:t xml:space="preserve"> (1977)</w:t>
            </w:r>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2</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Elaine</w:t>
            </w:r>
            <w:proofErr w:type="spellEnd"/>
            <w:r w:rsidRPr="00C47415">
              <w:rPr>
                <w:sz w:val="20"/>
                <w:szCs w:val="20"/>
              </w:rPr>
              <w:t xml:space="preserve"> </w:t>
            </w:r>
            <w:proofErr w:type="spellStart"/>
            <w:r w:rsidRPr="00C47415">
              <w:rPr>
                <w:sz w:val="20"/>
                <w:szCs w:val="20"/>
              </w:rPr>
              <w:t>Showalter</w:t>
            </w:r>
            <w:proofErr w:type="spellEnd"/>
            <w:r w:rsidRPr="00C47415">
              <w:rPr>
                <w:sz w:val="20"/>
                <w:szCs w:val="20"/>
              </w:rPr>
              <w:t>, ‘</w:t>
            </w:r>
            <w:proofErr w:type="spellStart"/>
            <w:r w:rsidRPr="00C47415">
              <w:rPr>
                <w:sz w:val="20"/>
                <w:szCs w:val="20"/>
              </w:rPr>
              <w:t>Toward</w:t>
            </w:r>
            <w:proofErr w:type="spellEnd"/>
            <w:r w:rsidRPr="00C47415">
              <w:rPr>
                <w:sz w:val="20"/>
                <w:szCs w:val="20"/>
              </w:rPr>
              <w:t xml:space="preserve"> a Feminist </w:t>
            </w:r>
            <w:proofErr w:type="spellStart"/>
            <w:r w:rsidRPr="00C47415">
              <w:rPr>
                <w:sz w:val="20"/>
                <w:szCs w:val="20"/>
              </w:rPr>
              <w:t>Poetics</w:t>
            </w:r>
            <w:proofErr w:type="spellEnd"/>
            <w:r w:rsidRPr="00C47415">
              <w:rPr>
                <w:sz w:val="20"/>
                <w:szCs w:val="20"/>
              </w:rPr>
              <w:t>’ (1979)</w:t>
            </w:r>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3</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Sandra</w:t>
            </w:r>
            <w:proofErr w:type="spellEnd"/>
            <w:r w:rsidRPr="00C47415">
              <w:rPr>
                <w:sz w:val="20"/>
                <w:szCs w:val="20"/>
              </w:rPr>
              <w:t xml:space="preserve"> M. </w:t>
            </w:r>
            <w:proofErr w:type="spellStart"/>
            <w:r w:rsidRPr="00C47415">
              <w:rPr>
                <w:sz w:val="20"/>
                <w:szCs w:val="20"/>
              </w:rPr>
              <w:t>Gilbert</w:t>
            </w:r>
            <w:proofErr w:type="spellEnd"/>
            <w:r w:rsidRPr="00C47415">
              <w:rPr>
                <w:sz w:val="20"/>
                <w:szCs w:val="20"/>
              </w:rPr>
              <w:t xml:space="preserve"> </w:t>
            </w:r>
            <w:proofErr w:type="spellStart"/>
            <w:r w:rsidRPr="00C47415">
              <w:rPr>
                <w:sz w:val="20"/>
                <w:szCs w:val="20"/>
              </w:rPr>
              <w:t>and</w:t>
            </w:r>
            <w:proofErr w:type="spellEnd"/>
            <w:r w:rsidRPr="00C47415">
              <w:rPr>
                <w:sz w:val="20"/>
                <w:szCs w:val="20"/>
              </w:rPr>
              <w:t xml:space="preserve"> Susan </w:t>
            </w:r>
            <w:proofErr w:type="spellStart"/>
            <w:r w:rsidRPr="00C47415">
              <w:rPr>
                <w:sz w:val="20"/>
                <w:szCs w:val="20"/>
              </w:rPr>
              <w:t>Gubar</w:t>
            </w:r>
            <w:proofErr w:type="spellEnd"/>
            <w:r w:rsidRPr="00C47415">
              <w:rPr>
                <w:sz w:val="20"/>
                <w:szCs w:val="20"/>
              </w:rPr>
              <w:t xml:space="preserve">, </w:t>
            </w:r>
            <w:proofErr w:type="spellStart"/>
            <w:r w:rsidRPr="00C47415">
              <w:rPr>
                <w:sz w:val="20"/>
                <w:szCs w:val="20"/>
              </w:rPr>
              <w:t>selections</w:t>
            </w:r>
            <w:proofErr w:type="spellEnd"/>
            <w:r w:rsidRPr="00C47415">
              <w:rPr>
                <w:sz w:val="20"/>
                <w:szCs w:val="20"/>
              </w:rPr>
              <w:t xml:space="preserve"> </w:t>
            </w:r>
            <w:proofErr w:type="spellStart"/>
            <w:r w:rsidRPr="00C47415">
              <w:rPr>
                <w:sz w:val="20"/>
                <w:szCs w:val="20"/>
              </w:rPr>
              <w:t>from</w:t>
            </w:r>
            <w:proofErr w:type="spellEnd"/>
            <w:r w:rsidRPr="00C47415">
              <w:rPr>
                <w:sz w:val="20"/>
                <w:szCs w:val="20"/>
              </w:rPr>
              <w:t xml:space="preserve"> </w:t>
            </w:r>
            <w:proofErr w:type="spellStart"/>
            <w:r w:rsidRPr="00C47415">
              <w:rPr>
                <w:sz w:val="20"/>
                <w:szCs w:val="20"/>
              </w:rPr>
              <w:t>The</w:t>
            </w:r>
            <w:proofErr w:type="spellEnd"/>
            <w:r w:rsidRPr="00C47415">
              <w:rPr>
                <w:sz w:val="20"/>
                <w:szCs w:val="20"/>
              </w:rPr>
              <w:t xml:space="preserve"> </w:t>
            </w:r>
            <w:proofErr w:type="spellStart"/>
            <w:r w:rsidRPr="00C47415">
              <w:rPr>
                <w:sz w:val="20"/>
                <w:szCs w:val="20"/>
              </w:rPr>
              <w:t>Madwoman</w:t>
            </w:r>
            <w:proofErr w:type="spellEnd"/>
            <w:r w:rsidRPr="00C47415">
              <w:rPr>
                <w:sz w:val="20"/>
                <w:szCs w:val="20"/>
              </w:rPr>
              <w:t xml:space="preserve"> in </w:t>
            </w:r>
            <w:proofErr w:type="spellStart"/>
            <w:r w:rsidRPr="00C47415">
              <w:rPr>
                <w:sz w:val="20"/>
                <w:szCs w:val="20"/>
              </w:rPr>
              <w:t>the</w:t>
            </w:r>
            <w:proofErr w:type="spellEnd"/>
            <w:r w:rsidRPr="00C47415">
              <w:rPr>
                <w:sz w:val="20"/>
                <w:szCs w:val="20"/>
              </w:rPr>
              <w:t xml:space="preserve"> </w:t>
            </w:r>
            <w:proofErr w:type="spellStart"/>
            <w:r w:rsidRPr="00C47415">
              <w:rPr>
                <w:sz w:val="20"/>
                <w:szCs w:val="20"/>
              </w:rPr>
              <w:t>Attic</w:t>
            </w:r>
            <w:proofErr w:type="spellEnd"/>
            <w:r w:rsidRPr="00C47415">
              <w:rPr>
                <w:sz w:val="20"/>
                <w:szCs w:val="20"/>
              </w:rPr>
              <w:t xml:space="preserve"> (1979)</w:t>
            </w:r>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Hélène</w:t>
            </w:r>
            <w:proofErr w:type="spellEnd"/>
            <w:r w:rsidRPr="00C47415">
              <w:rPr>
                <w:sz w:val="20"/>
                <w:szCs w:val="20"/>
              </w:rPr>
              <w:t xml:space="preserve"> </w:t>
            </w:r>
            <w:proofErr w:type="spellStart"/>
            <w:r w:rsidRPr="00C47415">
              <w:rPr>
                <w:sz w:val="20"/>
                <w:szCs w:val="20"/>
              </w:rPr>
              <w:t>Cixous</w:t>
            </w:r>
            <w:proofErr w:type="spellEnd"/>
            <w:r w:rsidRPr="00C47415">
              <w:rPr>
                <w:sz w:val="20"/>
                <w:szCs w:val="20"/>
              </w:rPr>
              <w:t>, ‘</w:t>
            </w:r>
            <w:proofErr w:type="spellStart"/>
            <w:r w:rsidRPr="00C47415">
              <w:rPr>
                <w:sz w:val="20"/>
                <w:szCs w:val="20"/>
              </w:rPr>
              <w:t>The</w:t>
            </w:r>
            <w:proofErr w:type="spellEnd"/>
            <w:r w:rsidRPr="00C47415">
              <w:rPr>
                <w:sz w:val="20"/>
                <w:szCs w:val="20"/>
              </w:rPr>
              <w:t xml:space="preserve"> </w:t>
            </w:r>
            <w:proofErr w:type="spellStart"/>
            <w:r w:rsidRPr="00C47415">
              <w:rPr>
                <w:sz w:val="20"/>
                <w:szCs w:val="20"/>
              </w:rPr>
              <w:t>Laugh</w:t>
            </w:r>
            <w:proofErr w:type="spellEnd"/>
            <w:r w:rsidRPr="00C47415">
              <w:rPr>
                <w:sz w:val="20"/>
                <w:szCs w:val="20"/>
              </w:rPr>
              <w:t xml:space="preserve"> of </w:t>
            </w:r>
            <w:proofErr w:type="spellStart"/>
            <w:r w:rsidRPr="00C47415">
              <w:rPr>
                <w:sz w:val="20"/>
                <w:szCs w:val="20"/>
              </w:rPr>
              <w:t>the</w:t>
            </w:r>
            <w:proofErr w:type="spellEnd"/>
            <w:r w:rsidRPr="00C47415">
              <w:rPr>
                <w:sz w:val="20"/>
                <w:szCs w:val="20"/>
              </w:rPr>
              <w:t xml:space="preserve"> </w:t>
            </w:r>
            <w:proofErr w:type="spellStart"/>
            <w:r w:rsidRPr="00C47415">
              <w:rPr>
                <w:sz w:val="20"/>
                <w:szCs w:val="20"/>
              </w:rPr>
              <w:t>Medusa</w:t>
            </w:r>
            <w:proofErr w:type="spellEnd"/>
            <w:r w:rsidRPr="00C47415">
              <w:rPr>
                <w:sz w:val="20"/>
                <w:szCs w:val="20"/>
              </w:rPr>
              <w:t>’ (1976)</w:t>
            </w:r>
            <w:r w:rsidRPr="00C47415">
              <w:rPr>
                <w:sz w:val="20"/>
                <w:szCs w:val="20"/>
              </w:rPr>
              <w:tab/>
            </w:r>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5</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Some</w:t>
            </w:r>
            <w:proofErr w:type="spellEnd"/>
            <w:r w:rsidRPr="00C47415">
              <w:rPr>
                <w:sz w:val="20"/>
                <w:szCs w:val="20"/>
              </w:rPr>
              <w:t xml:space="preserve"> </w:t>
            </w:r>
            <w:proofErr w:type="spellStart"/>
            <w:r w:rsidRPr="00C47415">
              <w:rPr>
                <w:sz w:val="20"/>
                <w:szCs w:val="20"/>
              </w:rPr>
              <w:t>short</w:t>
            </w:r>
            <w:proofErr w:type="spellEnd"/>
            <w:r w:rsidRPr="00C47415">
              <w:rPr>
                <w:sz w:val="20"/>
                <w:szCs w:val="20"/>
              </w:rPr>
              <w:t xml:space="preserve"> </w:t>
            </w:r>
            <w:proofErr w:type="spellStart"/>
            <w:r w:rsidRPr="00C47415">
              <w:rPr>
                <w:sz w:val="20"/>
                <w:szCs w:val="20"/>
              </w:rPr>
              <w:t>stories</w:t>
            </w:r>
            <w:proofErr w:type="spellEnd"/>
            <w:r w:rsidRPr="00C47415">
              <w:rPr>
                <w:sz w:val="20"/>
                <w:szCs w:val="20"/>
              </w:rPr>
              <w:t xml:space="preserve"> </w:t>
            </w:r>
            <w:proofErr w:type="spellStart"/>
            <w:r w:rsidRPr="00C47415">
              <w:rPr>
                <w:sz w:val="20"/>
                <w:szCs w:val="20"/>
              </w:rPr>
              <w:t>by</w:t>
            </w:r>
            <w:proofErr w:type="spellEnd"/>
            <w:r w:rsidRPr="00C47415">
              <w:rPr>
                <w:sz w:val="20"/>
                <w:szCs w:val="20"/>
              </w:rPr>
              <w:t xml:space="preserve"> </w:t>
            </w:r>
            <w:proofErr w:type="spellStart"/>
            <w:proofErr w:type="gramStart"/>
            <w:r w:rsidRPr="00C47415">
              <w:rPr>
                <w:sz w:val="20"/>
                <w:szCs w:val="20"/>
              </w:rPr>
              <w:t>M.W.Freeman</w:t>
            </w:r>
            <w:proofErr w:type="spellEnd"/>
            <w:proofErr w:type="gramEnd"/>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1491C" w:rsidRPr="00C47415" w:rsidRDefault="0001491C" w:rsidP="002F7F59">
            <w:pPr>
              <w:rPr>
                <w:sz w:val="20"/>
                <w:szCs w:val="20"/>
              </w:rPr>
            </w:pPr>
            <w:r w:rsidRPr="00C47415">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Simone</w:t>
            </w:r>
            <w:proofErr w:type="spellEnd"/>
            <w:r w:rsidRPr="00C47415">
              <w:rPr>
                <w:sz w:val="20"/>
                <w:szCs w:val="20"/>
              </w:rPr>
              <w:t xml:space="preserve"> de </w:t>
            </w:r>
            <w:proofErr w:type="spellStart"/>
            <w:r w:rsidRPr="00C47415">
              <w:rPr>
                <w:sz w:val="20"/>
                <w:szCs w:val="20"/>
              </w:rPr>
              <w:t>Beauvoir</w:t>
            </w:r>
            <w:proofErr w:type="spellEnd"/>
            <w:r w:rsidRPr="00C47415">
              <w:rPr>
                <w:sz w:val="20"/>
                <w:szCs w:val="20"/>
              </w:rPr>
              <w:t xml:space="preserve">, </w:t>
            </w:r>
            <w:proofErr w:type="spellStart"/>
            <w:r w:rsidRPr="00C47415">
              <w:rPr>
                <w:sz w:val="20"/>
                <w:szCs w:val="20"/>
              </w:rPr>
              <w:t>the</w:t>
            </w:r>
            <w:proofErr w:type="spellEnd"/>
            <w:r w:rsidRPr="00C47415">
              <w:rPr>
                <w:sz w:val="20"/>
                <w:szCs w:val="20"/>
              </w:rPr>
              <w:t xml:space="preserve"> Second </w:t>
            </w:r>
            <w:proofErr w:type="spellStart"/>
            <w:r w:rsidRPr="00C47415">
              <w:rPr>
                <w:sz w:val="20"/>
                <w:szCs w:val="20"/>
              </w:rPr>
              <w:t>Sex</w:t>
            </w:r>
            <w:proofErr w:type="spellEnd"/>
            <w:r w:rsidRPr="00C47415">
              <w:rPr>
                <w:sz w:val="20"/>
                <w:szCs w:val="20"/>
              </w:rPr>
              <w:t xml:space="preserve">, </w:t>
            </w:r>
            <w:proofErr w:type="spellStart"/>
            <w:r w:rsidRPr="00C47415">
              <w:rPr>
                <w:sz w:val="20"/>
                <w:szCs w:val="20"/>
              </w:rPr>
              <w:t>Women</w:t>
            </w:r>
            <w:proofErr w:type="spellEnd"/>
            <w:r w:rsidRPr="00C47415">
              <w:rPr>
                <w:sz w:val="20"/>
                <w:szCs w:val="20"/>
              </w:rPr>
              <w:t xml:space="preserve"> as </w:t>
            </w:r>
            <w:proofErr w:type="spellStart"/>
            <w:r w:rsidRPr="00C47415">
              <w:rPr>
                <w:sz w:val="20"/>
                <w:szCs w:val="20"/>
              </w:rPr>
              <w:t>other</w:t>
            </w:r>
            <w:proofErr w:type="spellEnd"/>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7</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Gender</w:t>
            </w:r>
            <w:proofErr w:type="spellEnd"/>
            <w:r w:rsidRPr="00C47415">
              <w:rPr>
                <w:sz w:val="20"/>
                <w:szCs w:val="20"/>
              </w:rPr>
              <w:t xml:space="preserve"> </w:t>
            </w:r>
            <w:proofErr w:type="spellStart"/>
            <w:r w:rsidRPr="00C47415">
              <w:rPr>
                <w:sz w:val="20"/>
                <w:szCs w:val="20"/>
              </w:rPr>
              <w:t>and</w:t>
            </w:r>
            <w:proofErr w:type="spellEnd"/>
            <w:r w:rsidRPr="00C47415">
              <w:rPr>
                <w:sz w:val="20"/>
                <w:szCs w:val="20"/>
              </w:rPr>
              <w:t xml:space="preserve"> </w:t>
            </w:r>
            <w:proofErr w:type="spellStart"/>
            <w:r w:rsidRPr="00C47415">
              <w:rPr>
                <w:sz w:val="20"/>
                <w:szCs w:val="20"/>
              </w:rPr>
              <w:t>African-American</w:t>
            </w:r>
            <w:proofErr w:type="spellEnd"/>
            <w:r w:rsidRPr="00C47415">
              <w:rPr>
                <w:sz w:val="20"/>
                <w:szCs w:val="20"/>
              </w:rPr>
              <w:t xml:space="preserve"> </w:t>
            </w:r>
            <w:proofErr w:type="spellStart"/>
            <w:r w:rsidRPr="00C47415">
              <w:rPr>
                <w:sz w:val="20"/>
                <w:szCs w:val="20"/>
              </w:rPr>
              <w:t>writing</w:t>
            </w:r>
            <w:proofErr w:type="spellEnd"/>
          </w:p>
          <w:p w:rsidR="0001491C" w:rsidRPr="00C47415" w:rsidRDefault="0001491C" w:rsidP="002F7F59">
            <w:pPr>
              <w:rPr>
                <w:sz w:val="20"/>
                <w:szCs w:val="20"/>
              </w:rPr>
            </w:pPr>
            <w:proofErr w:type="spellStart"/>
            <w:r w:rsidRPr="00C47415">
              <w:rPr>
                <w:sz w:val="20"/>
                <w:szCs w:val="20"/>
              </w:rPr>
              <w:t>The</w:t>
            </w:r>
            <w:proofErr w:type="spellEnd"/>
            <w:r w:rsidRPr="00C47415">
              <w:rPr>
                <w:sz w:val="20"/>
                <w:szCs w:val="20"/>
              </w:rPr>
              <w:t xml:space="preserve"> </w:t>
            </w:r>
            <w:proofErr w:type="spellStart"/>
            <w:r w:rsidRPr="00C47415">
              <w:rPr>
                <w:sz w:val="20"/>
                <w:szCs w:val="20"/>
              </w:rPr>
              <w:t>Bluest</w:t>
            </w:r>
            <w:proofErr w:type="spellEnd"/>
            <w:r w:rsidRPr="00C47415">
              <w:rPr>
                <w:sz w:val="20"/>
                <w:szCs w:val="20"/>
              </w:rPr>
              <w:t xml:space="preserve"> </w:t>
            </w:r>
            <w:proofErr w:type="spellStart"/>
            <w:r w:rsidRPr="00C47415">
              <w:rPr>
                <w:sz w:val="20"/>
                <w:szCs w:val="20"/>
              </w:rPr>
              <w:t>Eye</w:t>
            </w:r>
            <w:proofErr w:type="spellEnd"/>
            <w:r w:rsidRPr="00C47415">
              <w:rPr>
                <w:sz w:val="20"/>
                <w:szCs w:val="20"/>
              </w:rPr>
              <w:t xml:space="preserve">, </w:t>
            </w:r>
            <w:proofErr w:type="spellStart"/>
            <w:r w:rsidRPr="00C47415">
              <w:rPr>
                <w:sz w:val="20"/>
                <w:szCs w:val="20"/>
              </w:rPr>
              <w:t>Morrison</w:t>
            </w:r>
            <w:proofErr w:type="spellEnd"/>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8</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The</w:t>
            </w:r>
            <w:proofErr w:type="spellEnd"/>
            <w:r w:rsidRPr="00C47415">
              <w:rPr>
                <w:sz w:val="20"/>
                <w:szCs w:val="20"/>
              </w:rPr>
              <w:t xml:space="preserve"> </w:t>
            </w:r>
            <w:proofErr w:type="spellStart"/>
            <w:r w:rsidRPr="00C47415">
              <w:rPr>
                <w:sz w:val="20"/>
                <w:szCs w:val="20"/>
              </w:rPr>
              <w:t>Bluest</w:t>
            </w:r>
            <w:proofErr w:type="spellEnd"/>
            <w:r w:rsidRPr="00C47415">
              <w:rPr>
                <w:sz w:val="20"/>
                <w:szCs w:val="20"/>
              </w:rPr>
              <w:t xml:space="preserve"> </w:t>
            </w:r>
            <w:proofErr w:type="spellStart"/>
            <w:r w:rsidRPr="00C47415">
              <w:rPr>
                <w:sz w:val="20"/>
                <w:szCs w:val="20"/>
              </w:rPr>
              <w:t>Eye</w:t>
            </w:r>
            <w:proofErr w:type="spellEnd"/>
            <w:r w:rsidRPr="00C47415">
              <w:rPr>
                <w:sz w:val="20"/>
                <w:szCs w:val="20"/>
              </w:rPr>
              <w:t xml:space="preserve">, </w:t>
            </w:r>
            <w:proofErr w:type="spellStart"/>
            <w:r w:rsidRPr="00C47415">
              <w:rPr>
                <w:sz w:val="20"/>
                <w:szCs w:val="20"/>
              </w:rPr>
              <w:t>Morrison</w:t>
            </w:r>
            <w:proofErr w:type="spellEnd"/>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9</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Livanelli’s</w:t>
            </w:r>
            <w:proofErr w:type="spellEnd"/>
            <w:r w:rsidRPr="00C47415">
              <w:rPr>
                <w:sz w:val="20"/>
                <w:szCs w:val="20"/>
              </w:rPr>
              <w:t xml:space="preserve"> Mutluluk</w:t>
            </w:r>
            <w:r w:rsidRPr="00C47415">
              <w:rPr>
                <w:sz w:val="20"/>
                <w:szCs w:val="20"/>
              </w:rPr>
              <w:tab/>
            </w:r>
            <w:r w:rsidRPr="00C47415">
              <w:rPr>
                <w:sz w:val="20"/>
                <w:szCs w:val="20"/>
              </w:rPr>
              <w:tab/>
            </w:r>
            <w:r w:rsidRPr="00C47415">
              <w:rPr>
                <w:sz w:val="20"/>
                <w:szCs w:val="20"/>
              </w:rPr>
              <w:tab/>
            </w:r>
            <w:r w:rsidRPr="00C47415">
              <w:rPr>
                <w:sz w:val="20"/>
                <w:szCs w:val="20"/>
              </w:rPr>
              <w:tab/>
            </w:r>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10</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proofErr w:type="spellStart"/>
            <w:r w:rsidRPr="00C47415">
              <w:rPr>
                <w:sz w:val="20"/>
                <w:szCs w:val="20"/>
              </w:rPr>
              <w:t>Sylvia</w:t>
            </w:r>
            <w:proofErr w:type="spellEnd"/>
            <w:r w:rsidRPr="00C47415">
              <w:rPr>
                <w:sz w:val="20"/>
                <w:szCs w:val="20"/>
              </w:rPr>
              <w:t xml:space="preserve"> </w:t>
            </w:r>
            <w:proofErr w:type="spellStart"/>
            <w:r w:rsidRPr="00C47415">
              <w:rPr>
                <w:sz w:val="20"/>
                <w:szCs w:val="20"/>
              </w:rPr>
              <w:t>Plath</w:t>
            </w:r>
            <w:proofErr w:type="spellEnd"/>
            <w:r w:rsidRPr="00C47415">
              <w:rPr>
                <w:sz w:val="20"/>
                <w:szCs w:val="20"/>
              </w:rPr>
              <w:t xml:space="preserve">, </w:t>
            </w:r>
            <w:proofErr w:type="spellStart"/>
            <w:r w:rsidRPr="00C47415">
              <w:rPr>
                <w:sz w:val="20"/>
                <w:szCs w:val="20"/>
              </w:rPr>
              <w:t>The</w:t>
            </w:r>
            <w:proofErr w:type="spellEnd"/>
            <w:r w:rsidRPr="00C47415">
              <w:rPr>
                <w:sz w:val="20"/>
                <w:szCs w:val="20"/>
              </w:rPr>
              <w:t xml:space="preserve"> </w:t>
            </w:r>
            <w:proofErr w:type="spellStart"/>
            <w:r w:rsidRPr="00C47415">
              <w:rPr>
                <w:sz w:val="20"/>
                <w:szCs w:val="20"/>
              </w:rPr>
              <w:t>Bell</w:t>
            </w:r>
            <w:proofErr w:type="spellEnd"/>
            <w:r w:rsidRPr="00C47415">
              <w:rPr>
                <w:sz w:val="20"/>
                <w:szCs w:val="20"/>
              </w:rPr>
              <w:t xml:space="preserve"> </w:t>
            </w:r>
            <w:proofErr w:type="spellStart"/>
            <w:r w:rsidRPr="00C47415">
              <w:rPr>
                <w:sz w:val="20"/>
                <w:szCs w:val="20"/>
              </w:rPr>
              <w:t>Jar</w:t>
            </w:r>
            <w:proofErr w:type="spellEnd"/>
            <w:r w:rsidRPr="00C47415">
              <w:rPr>
                <w:sz w:val="20"/>
                <w:szCs w:val="20"/>
              </w:rPr>
              <w:t xml:space="preserve">  </w:t>
            </w:r>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01491C" w:rsidRPr="00C47415" w:rsidRDefault="0001491C" w:rsidP="002F7F59">
            <w:pPr>
              <w:rPr>
                <w:sz w:val="20"/>
                <w:szCs w:val="20"/>
              </w:rPr>
            </w:pPr>
            <w:r w:rsidRPr="00C47415">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Plath’s</w:t>
            </w:r>
            <w:proofErr w:type="spellEnd"/>
            <w:r w:rsidRPr="00C47415">
              <w:rPr>
                <w:sz w:val="20"/>
                <w:szCs w:val="20"/>
              </w:rPr>
              <w:t xml:space="preserve"> </w:t>
            </w:r>
            <w:proofErr w:type="spellStart"/>
            <w:r w:rsidRPr="00C47415">
              <w:rPr>
                <w:sz w:val="20"/>
                <w:szCs w:val="20"/>
              </w:rPr>
              <w:t>poetry</w:t>
            </w:r>
            <w:proofErr w:type="spellEnd"/>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12</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w:t>
            </w:r>
            <w:proofErr w:type="spellStart"/>
            <w:r w:rsidRPr="00C47415">
              <w:rPr>
                <w:sz w:val="20"/>
                <w:szCs w:val="20"/>
              </w:rPr>
              <w:t>Marsha</w:t>
            </w:r>
            <w:proofErr w:type="spellEnd"/>
            <w:r w:rsidRPr="00C47415">
              <w:rPr>
                <w:sz w:val="20"/>
                <w:szCs w:val="20"/>
              </w:rPr>
              <w:t xml:space="preserve"> Norman </w:t>
            </w:r>
            <w:proofErr w:type="spellStart"/>
            <w:r w:rsidRPr="00C47415">
              <w:rPr>
                <w:sz w:val="20"/>
                <w:szCs w:val="20"/>
              </w:rPr>
              <w:t>Night</w:t>
            </w:r>
            <w:proofErr w:type="spellEnd"/>
            <w:r w:rsidRPr="00C47415">
              <w:rPr>
                <w:sz w:val="20"/>
                <w:szCs w:val="20"/>
              </w:rPr>
              <w:t xml:space="preserve"> </w:t>
            </w:r>
            <w:proofErr w:type="spellStart"/>
            <w:r w:rsidRPr="00C47415">
              <w:rPr>
                <w:sz w:val="20"/>
                <w:szCs w:val="20"/>
              </w:rPr>
              <w:t>Mother</w:t>
            </w:r>
            <w:proofErr w:type="spellEnd"/>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13</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Bazı seçme makaleler</w:t>
            </w:r>
          </w:p>
        </w:tc>
      </w:tr>
      <w:tr w:rsidR="0001491C" w:rsidRPr="00C47415" w:rsidTr="002F7F5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14</w:t>
            </w:r>
          </w:p>
        </w:tc>
        <w:tc>
          <w:tcPr>
            <w:tcW w:w="4407" w:type="pct"/>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sz w:val="20"/>
                <w:szCs w:val="20"/>
              </w:rPr>
            </w:pPr>
            <w:r w:rsidRPr="00C47415">
              <w:rPr>
                <w:sz w:val="20"/>
                <w:szCs w:val="20"/>
              </w:rPr>
              <w:t xml:space="preserve"> Bazı seçme makaleler</w:t>
            </w:r>
          </w:p>
        </w:tc>
      </w:tr>
      <w:tr w:rsidR="0001491C" w:rsidRPr="00C47415" w:rsidTr="002F7F5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01491C" w:rsidRPr="00C47415" w:rsidRDefault="0001491C" w:rsidP="002F7F59">
            <w:pPr>
              <w:rPr>
                <w:sz w:val="20"/>
                <w:szCs w:val="20"/>
              </w:rPr>
            </w:pPr>
            <w:r w:rsidRPr="00C47415">
              <w:rPr>
                <w:sz w:val="20"/>
                <w:szCs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01491C" w:rsidRPr="00C47415" w:rsidRDefault="0001491C" w:rsidP="002F7F59">
            <w:pPr>
              <w:rPr>
                <w:sz w:val="20"/>
                <w:szCs w:val="20"/>
              </w:rPr>
            </w:pPr>
            <w:r w:rsidRPr="00C47415">
              <w:rPr>
                <w:sz w:val="20"/>
                <w:szCs w:val="20"/>
              </w:rPr>
              <w:t xml:space="preserve"> Konuların genel tekrarı</w:t>
            </w:r>
          </w:p>
        </w:tc>
      </w:tr>
    </w:tbl>
    <w:p w:rsidR="0001491C" w:rsidRPr="00C47415" w:rsidRDefault="0001491C" w:rsidP="0001491C">
      <w:pPr>
        <w:rPr>
          <w:sz w:val="20"/>
          <w:szCs w:val="20"/>
        </w:rPr>
      </w:pPr>
    </w:p>
    <w:p w:rsidR="0001491C" w:rsidRPr="00C47415" w:rsidRDefault="0001491C" w:rsidP="0001491C">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1491C" w:rsidRPr="00C47415" w:rsidTr="002F7F59">
        <w:tc>
          <w:tcPr>
            <w:tcW w:w="603" w:type="dxa"/>
            <w:tcBorders>
              <w:top w:val="single" w:sz="12" w:space="0" w:color="auto"/>
              <w:left w:val="single" w:sz="12"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1491C" w:rsidRPr="00C47415" w:rsidRDefault="0001491C" w:rsidP="002F7F59">
            <w:pPr>
              <w:rPr>
                <w:b/>
                <w:sz w:val="20"/>
                <w:szCs w:val="20"/>
              </w:rPr>
            </w:pPr>
            <w:r w:rsidRPr="00C47415">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r w:rsidRPr="00C47415">
              <w:rPr>
                <w:b/>
                <w:sz w:val="20"/>
                <w:szCs w:val="20"/>
              </w:rPr>
              <w:t>1</w:t>
            </w: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 xml:space="preserve">Karşılaştırmalı edebiyat bilimi ile ilgili yeterli bilgi birikimi; bu alandaki kuramsal ve uygulamalı bilgileri edinme.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roofErr w:type="gramStart"/>
            <w:r w:rsidRPr="00C47415">
              <w:rPr>
                <w:b/>
                <w:sz w:val="20"/>
                <w:szCs w:val="20"/>
              </w:rPr>
              <w:t>x</w:t>
            </w:r>
            <w:proofErr w:type="gramEnd"/>
            <w:r w:rsidRPr="00C4741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Türkçe sözlü ve yazılı etkin iletişim kurma becerileri ve yabancı dil bilgisini kullanma/geliştirme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roofErr w:type="gramStart"/>
            <w:r w:rsidRPr="00C47415">
              <w:rPr>
                <w:b/>
                <w:sz w:val="20"/>
                <w:szCs w:val="20"/>
              </w:rPr>
              <w:t>x</w:t>
            </w:r>
            <w:proofErr w:type="gramEnd"/>
            <w:r w:rsidRPr="00C4741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proofErr w:type="gramStart"/>
            <w:r w:rsidRPr="00C47415">
              <w:rPr>
                <w:sz w:val="20"/>
                <w:szCs w:val="20"/>
              </w:rPr>
              <w:t>Mesleki ve etik sorumluluk bilinci.</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roofErr w:type="gramStart"/>
            <w:r w:rsidRPr="00C4741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r w:rsidRPr="00C47415">
              <w:rPr>
                <w:b/>
                <w:sz w:val="20"/>
                <w:szCs w:val="20"/>
              </w:rPr>
              <w:t xml:space="preserve"> </w:t>
            </w: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 xml:space="preserve">Alana yönelik bilgilerin ediniminde </w:t>
            </w:r>
            <w:proofErr w:type="spellStart"/>
            <w:r w:rsidRPr="00C47415">
              <w:rPr>
                <w:sz w:val="20"/>
                <w:szCs w:val="20"/>
              </w:rPr>
              <w:t>datashow</w:t>
            </w:r>
            <w:proofErr w:type="spellEnd"/>
            <w:r w:rsidRPr="00C47415">
              <w:rPr>
                <w:sz w:val="20"/>
                <w:szCs w:val="20"/>
              </w:rPr>
              <w:t xml:space="preserve"> ve </w:t>
            </w:r>
            <w:proofErr w:type="gramStart"/>
            <w:r w:rsidRPr="00C47415">
              <w:rPr>
                <w:sz w:val="20"/>
                <w:szCs w:val="20"/>
              </w:rPr>
              <w:t>workshopların</w:t>
            </w:r>
            <w:proofErr w:type="gramEnd"/>
            <w:r w:rsidRPr="00C47415">
              <w:rPr>
                <w:sz w:val="20"/>
                <w:szCs w:val="20"/>
              </w:rPr>
              <w:t xml:space="preserve"> uygulanması.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roofErr w:type="gramStart"/>
            <w:r w:rsidRPr="00C47415">
              <w:rPr>
                <w:b/>
                <w:sz w:val="20"/>
                <w:szCs w:val="20"/>
              </w:rPr>
              <w:t>x</w:t>
            </w:r>
            <w:proofErr w:type="gramEnd"/>
            <w:r w:rsidRPr="00C4741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r w:rsidRPr="00C47415">
              <w:rPr>
                <w:b/>
                <w:sz w:val="20"/>
                <w:szCs w:val="20"/>
              </w:rPr>
              <w:t xml:space="preserve"> </w:t>
            </w: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 xml:space="preserve">Alana ait kaynaklara ulaşılmasında yabancı dil etkinliğinin arttırılması.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roofErr w:type="gramStart"/>
            <w:r w:rsidRPr="00C4741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r w:rsidRPr="00C47415">
              <w:rPr>
                <w:b/>
                <w:sz w:val="20"/>
                <w:szCs w:val="20"/>
              </w:rPr>
              <w:t xml:space="preserve"> </w:t>
            </w: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bCs/>
                <w:color w:val="000000"/>
                <w:sz w:val="20"/>
                <w:szCs w:val="20"/>
              </w:rPr>
              <w:t>Bireysel çalışma, d</w:t>
            </w:r>
            <w:r w:rsidRPr="00C47415">
              <w:rPr>
                <w:color w:val="000000"/>
                <w:sz w:val="20"/>
                <w:szCs w:val="20"/>
              </w:rPr>
              <w:t>isiplin içi ve disiplinler 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roofErr w:type="gramStart"/>
            <w:r w:rsidRPr="00C4741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r w:rsidRPr="00C47415">
              <w:rPr>
                <w:b/>
                <w:sz w:val="20"/>
                <w:szCs w:val="20"/>
              </w:rPr>
              <w:t xml:space="preserve"> </w:t>
            </w: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 xml:space="preserve">Farklı uluslara ait edebi metinlerin incelenmesi ve bu metinlerden hareketle farklı kültürlerin tanınması ve </w:t>
            </w:r>
            <w:proofErr w:type="spellStart"/>
            <w:r w:rsidRPr="00C47415">
              <w:rPr>
                <w:sz w:val="20"/>
                <w:szCs w:val="20"/>
              </w:rPr>
              <w:t>kültürlerarasılık</w:t>
            </w:r>
            <w:proofErr w:type="spellEnd"/>
            <w:r w:rsidRPr="00C47415">
              <w:rPr>
                <w:sz w:val="20"/>
                <w:szCs w:val="20"/>
              </w:rPr>
              <w:t xml:space="preserve"> kavramının işlenmesi.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roofErr w:type="gramStart"/>
            <w:r w:rsidRPr="00C4741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r w:rsidRPr="00C47415">
              <w:rPr>
                <w:b/>
                <w:sz w:val="20"/>
                <w:szCs w:val="20"/>
              </w:rPr>
              <w:t xml:space="preserve"> </w:t>
            </w: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 xml:space="preserve">Türk ve dünya edebiyatına yönelik </w:t>
            </w:r>
            <w:proofErr w:type="spellStart"/>
            <w:r w:rsidRPr="00C47415">
              <w:rPr>
                <w:sz w:val="20"/>
                <w:szCs w:val="20"/>
              </w:rPr>
              <w:t>dökümanların</w:t>
            </w:r>
            <w:proofErr w:type="spellEnd"/>
            <w:r w:rsidRPr="00C47415">
              <w:rPr>
                <w:sz w:val="20"/>
                <w:szCs w:val="20"/>
              </w:rPr>
              <w:t xml:space="preserve"> takibinin sağlanması.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roofErr w:type="gramStart"/>
            <w:r w:rsidRPr="00C47415">
              <w:rPr>
                <w:b/>
                <w:sz w:val="20"/>
                <w:szCs w:val="20"/>
              </w:rPr>
              <w:t>x</w:t>
            </w:r>
            <w:proofErr w:type="gramEnd"/>
            <w:r w:rsidRPr="00C4741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Türk ve dünya edebiyatlarına ait edebi eserlerin karşılaştırmalı olarak incelenmesini sağlamak.</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roofErr w:type="gramStart"/>
            <w:r w:rsidRPr="00C4741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 xml:space="preserve">Karşılaştırmalı edebiyat bilimi ve yan disiplinler ile ilgili bilgi edinimi.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proofErr w:type="gramStart"/>
            <w:r w:rsidRPr="00C4741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r w:rsidRPr="00C47415">
              <w:rPr>
                <w:b/>
                <w:sz w:val="20"/>
                <w:szCs w:val="20"/>
              </w:rPr>
              <w:t xml:space="preserve"> </w:t>
            </w:r>
          </w:p>
        </w:tc>
      </w:tr>
      <w:tr w:rsidR="0001491C" w:rsidRPr="00C47415" w:rsidTr="002F7F59">
        <w:tc>
          <w:tcPr>
            <w:tcW w:w="603" w:type="dxa"/>
            <w:tcBorders>
              <w:top w:val="single" w:sz="6" w:space="0" w:color="auto"/>
              <w:left w:val="single" w:sz="12"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sz w:val="20"/>
                <w:szCs w:val="20"/>
              </w:rPr>
            </w:pPr>
            <w:r w:rsidRPr="00C47415">
              <w:rPr>
                <w:sz w:val="20"/>
                <w:szCs w:val="20"/>
              </w:rPr>
              <w:t xml:space="preserve">Eleştirel bakış açısının kazandırılması. </w:t>
            </w:r>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roofErr w:type="gramStart"/>
            <w:r w:rsidRPr="00C4741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01491C" w:rsidRPr="00C47415" w:rsidRDefault="0001491C" w:rsidP="002F7F59">
            <w:pPr>
              <w:rPr>
                <w:b/>
                <w:sz w:val="20"/>
                <w:szCs w:val="20"/>
              </w:rPr>
            </w:pPr>
            <w:r w:rsidRPr="00C4741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1491C" w:rsidRPr="00C47415" w:rsidRDefault="0001491C" w:rsidP="002F7F59">
            <w:pPr>
              <w:rPr>
                <w:b/>
                <w:sz w:val="20"/>
                <w:szCs w:val="20"/>
              </w:rPr>
            </w:pPr>
            <w:r w:rsidRPr="00C47415">
              <w:rPr>
                <w:b/>
                <w:sz w:val="20"/>
                <w:szCs w:val="20"/>
              </w:rPr>
              <w:t xml:space="preserve"> </w:t>
            </w:r>
          </w:p>
        </w:tc>
      </w:tr>
      <w:tr w:rsidR="0001491C" w:rsidRPr="00C47415" w:rsidTr="002F7F59">
        <w:tc>
          <w:tcPr>
            <w:tcW w:w="9889" w:type="dxa"/>
            <w:gridSpan w:val="5"/>
            <w:tcBorders>
              <w:top w:val="single" w:sz="6" w:space="0" w:color="auto"/>
              <w:left w:val="single" w:sz="12" w:space="0" w:color="auto"/>
              <w:bottom w:val="single" w:sz="12" w:space="0" w:color="auto"/>
              <w:right w:val="single" w:sz="12" w:space="0" w:color="auto"/>
            </w:tcBorders>
            <w:vAlign w:val="center"/>
          </w:tcPr>
          <w:p w:rsidR="0001491C" w:rsidRPr="00C47415" w:rsidRDefault="0001491C" w:rsidP="002F7F59">
            <w:pPr>
              <w:rPr>
                <w:sz w:val="20"/>
                <w:szCs w:val="20"/>
              </w:rPr>
            </w:pPr>
            <w:r w:rsidRPr="00C47415">
              <w:rPr>
                <w:b/>
                <w:sz w:val="20"/>
                <w:szCs w:val="20"/>
              </w:rPr>
              <w:t>1</w:t>
            </w:r>
            <w:r w:rsidRPr="00C47415">
              <w:rPr>
                <w:sz w:val="20"/>
                <w:szCs w:val="20"/>
              </w:rPr>
              <w:t xml:space="preserve">:Hiç Katkısı Yok. </w:t>
            </w:r>
            <w:r w:rsidRPr="00C47415">
              <w:rPr>
                <w:b/>
                <w:sz w:val="20"/>
                <w:szCs w:val="20"/>
              </w:rPr>
              <w:t>2</w:t>
            </w:r>
            <w:r w:rsidRPr="00C47415">
              <w:rPr>
                <w:sz w:val="20"/>
                <w:szCs w:val="20"/>
              </w:rPr>
              <w:t xml:space="preserve">:Kısmen Katkısı Var. </w:t>
            </w:r>
            <w:r w:rsidRPr="00C47415">
              <w:rPr>
                <w:b/>
                <w:sz w:val="20"/>
                <w:szCs w:val="20"/>
              </w:rPr>
              <w:t>3</w:t>
            </w:r>
            <w:r w:rsidRPr="00C47415">
              <w:rPr>
                <w:sz w:val="20"/>
                <w:szCs w:val="20"/>
              </w:rPr>
              <w:t>:Tam Katkısı Var.</w:t>
            </w:r>
          </w:p>
        </w:tc>
      </w:tr>
    </w:tbl>
    <w:p w:rsidR="0001491C" w:rsidRPr="00C47415" w:rsidRDefault="0001491C" w:rsidP="0001491C">
      <w:pPr>
        <w:rPr>
          <w:sz w:val="20"/>
          <w:szCs w:val="20"/>
        </w:rPr>
      </w:pPr>
    </w:p>
    <w:p w:rsidR="0001491C" w:rsidRPr="00C47415" w:rsidRDefault="0001491C" w:rsidP="0001491C">
      <w:pPr>
        <w:rPr>
          <w:b/>
          <w:sz w:val="20"/>
          <w:szCs w:val="20"/>
        </w:rPr>
      </w:pPr>
      <w:r w:rsidRPr="00C47415">
        <w:rPr>
          <w:b/>
          <w:sz w:val="20"/>
          <w:szCs w:val="20"/>
        </w:rPr>
        <w:t>Dersin Öğretim Üyesi:</w:t>
      </w:r>
      <w:r w:rsidRPr="00C47415">
        <w:rPr>
          <w:sz w:val="20"/>
          <w:szCs w:val="20"/>
        </w:rPr>
        <w:t xml:space="preserve">  </w:t>
      </w:r>
      <w:proofErr w:type="spellStart"/>
      <w:r>
        <w:rPr>
          <w:sz w:val="20"/>
          <w:szCs w:val="20"/>
        </w:rPr>
        <w:t>Dr.Öğr</w:t>
      </w:r>
      <w:proofErr w:type="spellEnd"/>
      <w:r>
        <w:rPr>
          <w:sz w:val="20"/>
          <w:szCs w:val="20"/>
        </w:rPr>
        <w:t xml:space="preserve">. </w:t>
      </w:r>
      <w:proofErr w:type="spellStart"/>
      <w:r>
        <w:rPr>
          <w:sz w:val="20"/>
          <w:szCs w:val="20"/>
        </w:rPr>
        <w:t>Üy</w:t>
      </w:r>
      <w:proofErr w:type="spellEnd"/>
      <w:r>
        <w:rPr>
          <w:sz w:val="20"/>
          <w:szCs w:val="20"/>
        </w:rPr>
        <w:t xml:space="preserve">. </w:t>
      </w:r>
      <w:bookmarkStart w:id="1" w:name="_GoBack"/>
      <w:bookmarkEnd w:id="1"/>
      <w:r w:rsidRPr="00C47415">
        <w:rPr>
          <w:sz w:val="20"/>
          <w:szCs w:val="20"/>
        </w:rPr>
        <w:t>Özlem ÖZEN</w:t>
      </w:r>
    </w:p>
    <w:p w:rsidR="0001491C" w:rsidRPr="00C47415" w:rsidRDefault="0001491C" w:rsidP="0001491C">
      <w:pPr>
        <w:rPr>
          <w:sz w:val="20"/>
          <w:szCs w:val="20"/>
        </w:rPr>
      </w:pPr>
      <w:r w:rsidRPr="00C47415">
        <w:rPr>
          <w:b/>
          <w:sz w:val="20"/>
          <w:szCs w:val="20"/>
        </w:rPr>
        <w:t>İmza</w:t>
      </w:r>
      <w:r w:rsidRPr="00C47415">
        <w:rPr>
          <w:sz w:val="20"/>
          <w:szCs w:val="20"/>
        </w:rPr>
        <w:t xml:space="preserve">: </w:t>
      </w:r>
      <w:r w:rsidRPr="00C47415">
        <w:rPr>
          <w:sz w:val="20"/>
          <w:szCs w:val="20"/>
        </w:rPr>
        <w:tab/>
        <w:t xml:space="preserve"> </w:t>
      </w:r>
      <w:r w:rsidRPr="00C47415">
        <w:rPr>
          <w:b/>
          <w:sz w:val="20"/>
          <w:szCs w:val="20"/>
        </w:rPr>
        <w:tab/>
      </w:r>
      <w:r w:rsidRPr="00C47415">
        <w:rPr>
          <w:b/>
          <w:sz w:val="20"/>
          <w:szCs w:val="20"/>
        </w:rPr>
        <w:tab/>
      </w:r>
      <w:r w:rsidRPr="00C47415">
        <w:rPr>
          <w:b/>
          <w:sz w:val="20"/>
          <w:szCs w:val="20"/>
        </w:rPr>
        <w:tab/>
      </w:r>
      <w:r w:rsidRPr="00C47415">
        <w:rPr>
          <w:b/>
          <w:sz w:val="20"/>
          <w:szCs w:val="20"/>
        </w:rPr>
        <w:tab/>
      </w:r>
      <w:r w:rsidRPr="00C47415">
        <w:rPr>
          <w:b/>
          <w:sz w:val="20"/>
          <w:szCs w:val="20"/>
        </w:rPr>
        <w:tab/>
      </w:r>
      <w:r w:rsidRPr="00C47415">
        <w:rPr>
          <w:b/>
          <w:sz w:val="20"/>
          <w:szCs w:val="20"/>
        </w:rPr>
        <w:tab/>
      </w:r>
      <w:r w:rsidRPr="00C47415">
        <w:rPr>
          <w:b/>
          <w:sz w:val="20"/>
          <w:szCs w:val="20"/>
        </w:rPr>
        <w:tab/>
      </w:r>
      <w:r w:rsidRPr="00C47415">
        <w:rPr>
          <w:b/>
          <w:sz w:val="20"/>
          <w:szCs w:val="20"/>
        </w:rPr>
        <w:tab/>
        <w:t>Tarih:</w:t>
      </w:r>
      <w:r w:rsidRPr="00C47415">
        <w:rPr>
          <w:sz w:val="20"/>
          <w:szCs w:val="20"/>
        </w:rPr>
        <w:t xml:space="preserve"> </w:t>
      </w:r>
    </w:p>
    <w:p w:rsidR="000E67A7" w:rsidRDefault="000E67A7"/>
    <w:sectPr w:rsidR="000E67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08"/>
    <w:rsid w:val="0001491C"/>
    <w:rsid w:val="000E67A7"/>
    <w:rsid w:val="00C13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FB1AB-9552-4EC9-9739-D346DD79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1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Lidar</dc:creator>
  <cp:keywords/>
  <dc:description/>
  <cp:lastModifiedBy>Veysel Lidar</cp:lastModifiedBy>
  <cp:revision>2</cp:revision>
  <dcterms:created xsi:type="dcterms:W3CDTF">2018-07-16T07:41:00Z</dcterms:created>
  <dcterms:modified xsi:type="dcterms:W3CDTF">2018-07-16T07:41:00Z</dcterms:modified>
</cp:coreProperties>
</file>